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45"/>
        </w:tabs>
        <w:ind w:left="1570" w:hanging="425"/>
        <w:jc w:val="center"/>
        <w:rPr>
          <w:rFonts w:ascii="Tahoma" w:hAnsi="Tahoma" w:cs="Tahoma" w:eastAsia="Tahoma"/>
          <w:b/>
          <w:color w:val="E12227"/>
          <w:sz w:val="40"/>
        </w:rPr>
      </w:pPr>
    </w:p>
    <w:p>
      <w:pPr>
        <w:ind w:left="425" w:hanging="425"/>
        <w:jc w:val="center"/>
        <w:rPr>
          <w:rFonts w:ascii="Times New Roman" w:hAnsi="Times New Roman" w:cs="Times New Roman" w:eastAsia="Times New Roman"/>
          <w:b/>
          <w:color w:val="266C9F"/>
          <w:sz w:val="44"/>
        </w:rPr>
        <w:pStyle w:val="P68B1DB1-11"/>
      </w:pPr>
      <w:r>
        <w:t xml:space="preserve">Formazione Fiche </w:t>
      </w:r>
    </w:p>
    <w:p>
      <w:pPr>
        <w:ind w:left="1003" w:firstLine="0"/>
      </w:pPr>
    </w:p>
    <w:tbl>
      <w:tblPr>
        <w:tblStyle w:val="25"/>
        <w:tblW w:w="9345" w:type="dxa"/>
        <w:tblInd w:w="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9"/>
        <w:gridCol w:w="6015"/>
        <w:gridCol w:w="6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5B239"/>
          </w:tcPr>
          <w:p>
            <w:pPr>
              <w:widowControl/>
              <w:rPr>
                <w:rFonts w:ascii="Calibri" w:hAnsi="Calibri" w:cs="Calibri" w:eastAsia="Calibri"/>
                <w:b/>
                <w:color w:val="FFFFFF"/>
                <w:sz w:val="24"/>
              </w:rPr>
              <w:pStyle w:val="P68B1DB1-12"/>
            </w:pPr>
            <w:r>
              <w:t xml:space="preserve">Titolo </w:t>
            </w:r>
          </w:p>
        </w:tc>
        <w:tc>
          <w:tcPr>
            <w:tcW w:w="6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</w:rPr>
              <w:pStyle w:val="P68B1DB1-13"/>
            </w:pPr>
            <w:r>
              <w:rPr>
                <w:rFonts w:ascii="SimSun" w:hAnsi="SimSun" w:cs="SimSun" w:eastAsia="SimSun"/>
              </w:rPr>
              <w:t xml:space="preserve">Formazione teorica nell'industria dei droni basata su materie STEM</w:t>
            </w:r>
            <w:r>
              <w:rPr>
                <w:rFonts w:ascii="SimSun" w:hAnsi="SimSun" w:cs="SimSun" w:eastAsia="SimSun" w:hint="default"/>
              </w:rPr>
              <w:t xml:space="preserve"> nell'istruzione veterinaria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cs="Calibri" w:eastAsia="Calibri" w:hint="default"/>
                <w:color w:val="24406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5B239"/>
          </w:tcPr>
          <w:p>
            <w:pPr>
              <w:widowControl/>
              <w:rPr>
                <w:rFonts w:ascii="Calibri" w:hAnsi="Calibri" w:cs="Calibri" w:eastAsia="Calibri"/>
                <w:b/>
                <w:color w:val="FFFFFF"/>
                <w:sz w:val="24"/>
              </w:rPr>
              <w:pStyle w:val="P68B1DB1-12"/>
            </w:pPr>
            <w:r>
              <w:t xml:space="preserve">Parole chiave </w:t>
            </w:r>
          </w:p>
        </w:tc>
        <w:tc>
          <w:tcPr>
            <w:tcW w:w="6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SimSun" w:hAnsi="SimSun" w:cs="SimSun" w:eastAsia="SimSun" w:hint="default"/>
                <w:kern w:val="0"/>
                <w:sz w:val="24"/>
              </w:rPr>
              <w:pStyle w:val="P68B1DB1-14"/>
            </w:pPr>
            <w:r>
              <w:t xml:space="preserve">Stem, collegando i soggetti STEM con il funzionamento del drone, la costruzione del drone, il funzionamento del drone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5B239"/>
          </w:tcPr>
          <w:p>
            <w:pPr>
              <w:widowControl/>
              <w:rPr>
                <w:rFonts w:ascii="Calibri" w:hAnsi="Calibri" w:cs="Calibri" w:eastAsia="Calibri"/>
                <w:b/>
                <w:color w:val="FFFFFF"/>
                <w:sz w:val="24"/>
              </w:rPr>
              <w:pStyle w:val="P68B1DB1-12"/>
            </w:pPr>
            <w:r>
              <w:t xml:space="preserve">Fornito da </w:t>
            </w:r>
          </w:p>
        </w:tc>
        <w:tc>
          <w:tcPr>
            <w:tcW w:w="6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cs="Calibri" w:eastAsia="Calibri" w:hint="default"/>
                <w:color w:val="244061"/>
                <w:sz w:val="24"/>
              </w:rPr>
              <w:pStyle w:val="P68B1DB1-13"/>
            </w:pPr>
            <w:r>
              <w:rPr>
                <w:rFonts w:ascii="SimSun" w:hAnsi="SimSun" w:cs="SimSun" w:eastAsia="SimSun"/>
              </w:rPr>
              <w:t>K</w:t>
            </w:r>
            <w:r>
              <w:rPr>
                <w:rFonts w:ascii="SimSun" w:hAnsi="SimSun" w:cs="SimSun" w:eastAsia="SimSun" w:hint="default"/>
              </w:rPr>
              <w:t>uldiga</w:t>
            </w:r>
            <w:r>
              <w:rPr>
                <w:rFonts w:ascii="SimSun" w:hAnsi="SimSun" w:cs="SimSun" w:eastAsia="SimSun"/>
              </w:rPr>
              <w:t xml:space="preserve"> T</w:t>
            </w:r>
            <w:r>
              <w:rPr>
                <w:rFonts w:ascii="SimSun" w:hAnsi="SimSun" w:cs="SimSun" w:eastAsia="SimSun" w:hint="default"/>
              </w:rPr>
              <w:t>scuola</w:t>
            </w:r>
            <w:r>
              <w:rPr>
                <w:rFonts w:ascii="SimSun" w:hAnsi="SimSun" w:cs="SimSun" w:eastAsia="SimSun"/>
              </w:rPr>
              <w:t xml:space="preserve"> </w:t>
            </w:r>
            <w:r>
              <w:rPr>
                <w:rFonts w:ascii="SimSun" w:hAnsi="SimSun" w:cs="SimSun" w:eastAsia="SimSun" w:hint="default"/>
              </w:rPr>
              <w:t xml:space="preserve">tecnica di ecnologia e turismo, Lettonia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5B239"/>
          </w:tcPr>
          <w:p>
            <w:pPr>
              <w:widowControl/>
              <w:rPr>
                <w:rFonts w:ascii="Calibri" w:hAnsi="Calibri" w:cs="Calibri" w:eastAsia="Calibri"/>
                <w:b/>
                <w:color w:val="FFFFFF"/>
                <w:sz w:val="24"/>
              </w:rPr>
              <w:pStyle w:val="P68B1DB1-12"/>
            </w:pPr>
            <w:r>
              <w:t xml:space="preserve">Lingua  </w:t>
            </w:r>
          </w:p>
        </w:tc>
        <w:tc>
          <w:tcPr>
            <w:tcW w:w="6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rPr>
                <w:rFonts w:ascii="Calibri" w:hAnsi="Calibri" w:cs="Calibri" w:eastAsia="Calibri" w:hint="default"/>
                <w:color w:val="244061"/>
                <w:sz w:val="24"/>
              </w:rPr>
              <w:pStyle w:val="P68B1DB1-15"/>
            </w:pPr>
            <w:r>
              <w:t>Englisch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5B239"/>
          </w:tcPr>
          <w:p>
            <w:pPr>
              <w:widowControl/>
              <w:rPr>
                <w:rFonts w:ascii="Calibri" w:hAnsi="Calibri" w:cs="Calibri" w:eastAsia="Calibri"/>
                <w:b/>
                <w:color w:val="FFFFFF"/>
                <w:sz w:val="24"/>
              </w:rPr>
              <w:pStyle w:val="P68B1DB1-12"/>
            </w:pPr>
            <w:r>
              <w:t xml:space="preserve">Nome del profilo professionale</w:t>
            </w:r>
          </w:p>
        </w:tc>
        <w:tc>
          <w:tcPr>
            <w:tcW w:w="6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jc w:val="left"/>
              <w:pStyle w:val="P68B1DB1-14"/>
            </w:pPr>
            <w:r>
              <w:t xml:space="preserve">Soggetti a stelo in un ambiente drone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cs="Calibri" w:eastAsia="Calibri" w:hint="default"/>
                <w:color w:val="24406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5B239"/>
          </w:tcPr>
          <w:p>
            <w:pPr>
              <w:widowControl/>
              <w:rPr>
                <w:rFonts w:ascii="Calibri" w:hAnsi="Calibri" w:cs="Calibri" w:eastAsia="Calibri"/>
                <w:b/>
                <w:color w:val="FFFFFF"/>
                <w:sz w:val="24"/>
              </w:rPr>
              <w:pStyle w:val="P68B1DB1-12"/>
            </w:pPr>
            <w:r>
              <w:t xml:space="preserve">Profilo degli obiettivi di qualificazione e formazione</w:t>
            </w:r>
          </w:p>
        </w:tc>
        <w:tc>
          <w:tcPr>
            <w:tcW w:w="6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cs="Calibri" w:eastAsia="Calibri" w:hint="default"/>
                <w:color w:val="244061"/>
                <w:sz w:val="24"/>
              </w:rPr>
              <w:pStyle w:val="P68B1DB1-14"/>
            </w:pPr>
            <w:r>
              <w:t xml:space="preserve">Impara e applica le specifiche e le caratteristiche dei droni. Comprendere la costruzione di droni. Identifica il problema e risolvilo.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5B239"/>
          </w:tcPr>
          <w:p>
            <w:pPr>
              <w:widowControl/>
              <w:rPr>
                <w:rFonts w:ascii="Calibri" w:hAnsi="Calibri" w:cs="Calibri" w:eastAsia="Calibri"/>
                <w:b/>
                <w:color w:val="FFFFFF"/>
                <w:sz w:val="24"/>
              </w:rPr>
              <w:pStyle w:val="P68B1DB1-12"/>
            </w:pPr>
            <w:r>
              <w:t xml:space="preserve">Durata e portata</w:t>
            </w:r>
          </w:p>
        </w:tc>
        <w:tc>
          <w:tcPr>
            <w:tcW w:w="6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rPr>
                <w:rFonts w:ascii="Calibri" w:hAnsi="Calibri" w:cs="Calibri" w:eastAsia="Calibri"/>
                <w:color w:val="24406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5B239"/>
          </w:tcPr>
          <w:p>
            <w:pPr>
              <w:widowControl/>
              <w:rPr>
                <w:rFonts w:ascii="Calibri" w:hAnsi="Calibri" w:cs="Calibri" w:eastAsia="Calibri"/>
                <w:b/>
                <w:color w:val="FFFFFF"/>
                <w:sz w:val="24"/>
              </w:rPr>
              <w:pStyle w:val="P68B1DB1-12"/>
            </w:pPr>
            <w:r>
              <w:t xml:space="preserve">Requisiti di ammissione</w:t>
            </w:r>
          </w:p>
        </w:tc>
        <w:tc>
          <w:tcPr>
            <w:tcW w:w="6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rPr>
                <w:rFonts w:ascii="Calibri" w:hAnsi="Calibri" w:cs="Calibri" w:eastAsia="Calibri"/>
                <w:color w:val="24406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5B239"/>
          </w:tcPr>
          <w:p>
            <w:pPr>
              <w:widowControl/>
              <w:rPr>
                <w:rFonts w:ascii="Calibri" w:hAnsi="Calibri" w:cs="Calibri" w:eastAsia="Calibri"/>
                <w:b/>
                <w:color w:val="FFFFFF"/>
                <w:sz w:val="24"/>
              </w:rPr>
              <w:pStyle w:val="P68B1DB1-12"/>
            </w:pPr>
            <w:r>
              <w:t xml:space="preserve">Struttura e moduli di formazione</w:t>
            </w:r>
          </w:p>
        </w:tc>
        <w:tc>
          <w:tcPr>
            <w:tcW w:w="6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cs="Calibri" w:eastAsia="Calibri" w:hint="default"/>
                <w:color w:val="244061"/>
                <w:sz w:val="24"/>
              </w:rPr>
              <w:pStyle w:val="P68B1DB1-14"/>
            </w:pPr>
            <w:r>
              <w:t xml:space="preserve">Materie STEM nel campo dei droni Argomenti del corso per il funzionamento dei droni Categorie STEM nella formazione dei droni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5B239"/>
          </w:tcPr>
          <w:p>
            <w:pPr>
              <w:widowControl/>
              <w:rPr>
                <w:rFonts w:ascii="Calibri" w:hAnsi="Calibri" w:cs="Calibri" w:eastAsia="Calibri"/>
                <w:b/>
                <w:color w:val="FFFFFF"/>
                <w:sz w:val="24"/>
              </w:rPr>
              <w:pStyle w:val="P68B1DB1-12"/>
            </w:pPr>
            <w:r>
              <w:t xml:space="preserve">Obiettivi e obiettivi</w:t>
            </w:r>
          </w:p>
        </w:tc>
        <w:tc>
          <w:tcPr>
            <w:tcW w:w="6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cs="Calibri" w:eastAsia="Calibri"/>
                <w:color w:val="244061"/>
                <w:sz w:val="24"/>
              </w:rPr>
              <w:pStyle w:val="P68B1DB1-14"/>
            </w:pPr>
            <w:r>
              <w:t xml:space="preserve">Per capire come i soggetti STEM correlati sono nella costruzione, il funzionamento e l'applicazione di droni. Essere in grado di applicare le conoscenze acquisite nel programma di formazione nel funzionamento dei droni.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5B239"/>
          </w:tcPr>
          <w:p>
            <w:pPr>
              <w:widowControl/>
              <w:rPr>
                <w:rFonts w:ascii="Calibri" w:hAnsi="Calibri" w:cs="Calibri" w:eastAsia="Calibri"/>
                <w:b/>
                <w:color w:val="FFFFFF"/>
                <w:sz w:val="24"/>
              </w:rPr>
              <w:pStyle w:val="P68B1DB1-12"/>
            </w:pPr>
            <w:r>
              <w:t xml:space="preserve">Risultati dell'apprendimento</w:t>
            </w:r>
          </w:p>
        </w:tc>
        <w:tc>
          <w:tcPr>
            <w:tcW w:w="6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rPr>
                <w:rFonts w:ascii="Calibri" w:hAnsi="Calibri" w:cs="Calibri" w:eastAsia="Calibri"/>
                <w:b/>
                <w:color w:val="244061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pStyle w:val="P68B1DB1-14"/>
            </w:pPr>
            <w:r>
              <w:t xml:space="preserve">Diagnosticare i problemi e trovare soluzioni nelle operazioni con i droni.</w:t>
            </w:r>
          </w:p>
          <w:p>
            <w:pPr>
              <w:widowControl/>
              <w:rPr>
                <w:rFonts w:ascii="Calibri" w:hAnsi="Calibri" w:cs="Calibri" w:eastAsia="Calibri"/>
                <w:b/>
                <w:color w:val="24406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5B239"/>
            <w:vAlign w:val="center"/>
          </w:tcPr>
          <w:p>
            <w:pPr>
              <w:widowControl/>
              <w:rPr>
                <w:rFonts w:ascii="Calibri" w:hAnsi="Calibri" w:cs="Calibri" w:eastAsia="Calibri"/>
                <w:b/>
                <w:color w:val="FFFFFF"/>
                <w:sz w:val="24"/>
              </w:rPr>
              <w:pStyle w:val="P68B1DB1-12"/>
            </w:pPr>
            <w:r>
              <w:t xml:space="preserve">Campo di apprendimento</w:t>
            </w:r>
          </w:p>
          <w:p>
            <w:pPr>
              <w:widowControl/>
              <w:rPr>
                <w:rFonts w:ascii="Calibri" w:hAnsi="Calibri" w:cs="Calibri" w:eastAsia="Calibri"/>
                <w:b/>
                <w:color w:val="FFFFFF"/>
                <w:sz w:val="24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cs="Calibri" w:eastAsia="Calibri" w:hint="default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shd w:val="clear" w:fill="auto"/>
                <w:vertAlign w:val="baseline"/>
              </w:rPr>
              <w:pStyle w:val="P68B1DB1-13"/>
            </w:pPr>
            <w:r>
              <w:rPr>
                <w:rFonts w:ascii="SimSun" w:hAnsi="SimSun" w:cs="SimSun" w:eastAsia="SimSun"/>
              </w:rPr>
              <w:t xml:space="preserve">Conoscenze teoriche nel funzionamento, costruzione e applicazione di droni.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5B239"/>
          </w:tcPr>
          <w:p>
            <w:pPr>
              <w:widowControl/>
              <w:tabs>
                <w:tab w:val="center" w:pos="759"/>
              </w:tabs>
              <w:rPr>
                <w:rFonts w:ascii="Calibri" w:hAnsi="Calibri" w:cs="Calibri" w:eastAsia="Calibri"/>
                <w:color w:val="000000"/>
                <w:sz w:val="24"/>
              </w:rPr>
              <w:pStyle w:val="P68B1DB1-16"/>
            </w:pPr>
            <w: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5B23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cs="Calibri" w:eastAsia="Calibri"/>
                <w:color w:val="000000"/>
                <w:sz w:val="24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cs="Calibri" w:eastAsia="Calibri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shd w:val="clear" w:fill="auto"/>
                <w:vertAlign w:val="baseline"/>
              </w:rPr>
              <w:pStyle w:val="P68B1DB1-17"/>
            </w:pPr>
            <w: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5B239"/>
          </w:tcPr>
          <w:p>
            <w:pPr>
              <w:widowControl/>
              <w:tabs>
                <w:tab w:val="center" w:pos="759"/>
              </w:tabs>
              <w:rPr>
                <w:rFonts w:ascii="Calibri" w:hAnsi="Calibri" w:cs="Calibri" w:eastAsia="Calibri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5B23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cs="Calibri" w:eastAsia="Calibri"/>
                <w:color w:val="000000"/>
                <w:sz w:val="24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cs="Calibri" w:eastAsia="Calibri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shd w:val="clear" w:fill="auto"/>
                <w:vertAlign w:val="baseline"/>
              </w:rPr>
              <w:pStyle w:val="P68B1DB1-17"/>
            </w:pPr>
            <w: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5B239"/>
          </w:tcPr>
          <w:p>
            <w:pPr>
              <w:widowControl/>
              <w:rPr>
                <w:rFonts w:ascii="Calibri" w:hAnsi="Calibri" w:cs="Calibri" w:eastAsia="Calibri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3" w:hRule="atLeast"/>
        </w:trPr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5B239"/>
          </w:tcPr>
          <w:p>
            <w:pPr>
              <w:widowControl/>
              <w:rPr>
                <w:rFonts w:ascii="Calibri" w:hAnsi="Calibri" w:cs="Calibri" w:eastAsia="Calibri"/>
                <w:b/>
                <w:color w:val="FFFFFF"/>
                <w:sz w:val="24"/>
              </w:rPr>
              <w:pStyle w:val="P68B1DB1-12"/>
            </w:pPr>
            <w:r>
              <w:t xml:space="preserve">Indice dei contenuti</w:t>
            </w:r>
          </w:p>
        </w:tc>
        <w:tc>
          <w:tcPr>
            <w:tcW w:w="6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ind w:left="884" w:leftChars="0" w:hanging="884" w:hangingChars="367"/>
              <w:jc w:val="left"/>
              <w:rPr>
                <w:rFonts w:ascii="SimSun" w:hAnsi="SimSun" w:cs="SimSun" w:eastAsia="SimSun"/>
                <w:kern w:val="0"/>
                <w:sz w:val="24"/>
              </w:rPr>
              <w:pStyle w:val="P68B1DB1-14"/>
            </w:pPr>
            <w:bookmarkStart w:id="0" w:name="_heading=h.gjdgxs" w:colFirst="0" w:colLast="0"/>
            <w:bookmarkEnd w:id="0"/>
            <w:r>
              <w:rPr>
                <w:b/>
              </w:rPr>
              <w:t xml:space="preserve">Unità 1:</w:t>
            </w:r>
            <w:r>
              <w:t xml:space="preserve"> Introduzione al significato di STEM STEM campi di studio, direzioni </w:t>
            </w:r>
          </w:p>
          <w:p>
            <w:pPr>
              <w:keepNext w:val="0"/>
              <w:keepLines w:val="0"/>
              <w:widowControl/>
              <w:suppressLineNumbers w:val="0"/>
              <w:ind w:left="881" w:leftChars="200" w:hanging="441" w:hangingChars="183"/>
              <w:jc w:val="left"/>
              <w:rPr>
                <w:rFonts w:ascii="SimSun" w:hAnsi="SimSun" w:cs="SimSun" w:eastAsia="SimSun"/>
                <w:kern w:val="0"/>
                <w:sz w:val="24"/>
              </w:rPr>
              <w:pStyle w:val="P68B1DB1-14"/>
            </w:pPr>
            <w:r>
              <w:rPr>
                <w:b/>
              </w:rPr>
              <w:t xml:space="preserve">Sezione 1.1:</w:t>
            </w:r>
            <w:r>
              <w:t xml:space="preserve"> Cos'è STEM </w:t>
            </w:r>
          </w:p>
          <w:p>
            <w:pPr>
              <w:keepNext w:val="0"/>
              <w:keepLines w:val="0"/>
              <w:widowControl/>
              <w:suppressLineNumbers w:val="0"/>
              <w:ind w:left="881" w:leftChars="200" w:hanging="441" w:hangingChars="183"/>
              <w:jc w:val="left"/>
              <w:rPr>
                <w:rFonts w:ascii="SimSun" w:hAnsi="SimSun" w:cs="SimSun" w:eastAsia="SimSun"/>
                <w:kern w:val="0"/>
                <w:sz w:val="24"/>
              </w:rPr>
              <w:pStyle w:val="P68B1DB1-14"/>
            </w:pPr>
            <w:r>
              <w:rPr>
                <w:b/>
              </w:rPr>
              <w:t xml:space="preserve">Sezione 1.2:</w:t>
            </w:r>
            <w:r>
              <w:t xml:space="preserve"> Cosa sono i soggetti STEM </w:t>
            </w:r>
          </w:p>
          <w:p>
            <w:pPr>
              <w:keepNext w:val="0"/>
              <w:keepLines w:val="0"/>
              <w:widowControl/>
              <w:suppressLineNumbers w:val="0"/>
              <w:ind w:left="881" w:leftChars="200" w:hanging="441" w:hangingChars="183"/>
              <w:jc w:val="left"/>
              <w:rPr>
                <w:rFonts w:ascii="SimSun" w:hAnsi="SimSun" w:cs="SimSun" w:eastAsia="SimSun"/>
                <w:kern w:val="0"/>
                <w:sz w:val="24"/>
              </w:rPr>
              <w:pStyle w:val="P68B1DB1-14"/>
            </w:pPr>
            <w:r>
              <w:rPr>
                <w:b/>
              </w:rPr>
              <w:t xml:space="preserve">Sezione 1.3:</w:t>
            </w:r>
            <w:r>
              <w:t xml:space="preserve"> Come le STEM influenzano l'apprendimento moderno </w:t>
            </w:r>
          </w:p>
          <w:p>
            <w:pPr>
              <w:keepNext w:val="0"/>
              <w:keepLines w:val="0"/>
              <w:widowControl/>
              <w:suppressLineNumbers w:val="0"/>
              <w:ind w:left="884" w:leftChars="0" w:hanging="884" w:hangingChars="367"/>
              <w:jc w:val="left"/>
              <w:rPr>
                <w:rFonts w:ascii="SimSun" w:hAnsi="SimSun" w:cs="SimSun" w:eastAsia="SimSun"/>
                <w:kern w:val="0"/>
                <w:sz w:val="24"/>
              </w:rPr>
              <w:pStyle w:val="P68B1DB1-14"/>
            </w:pPr>
            <w:r>
              <w:rPr>
                <w:b/>
              </w:rPr>
              <w:t xml:space="preserve">Unità 2:</w:t>
            </w:r>
            <w:r>
              <w:t xml:space="preserve"> Colmare le discipline STEM nelle operazioni con i droni In quali aree STEM possiamo utilizzare i droni? </w:t>
            </w:r>
          </w:p>
          <w:p>
            <w:pPr>
              <w:keepNext w:val="0"/>
              <w:keepLines w:val="0"/>
              <w:widowControl/>
              <w:suppressLineNumbers w:val="0"/>
              <w:ind w:left="881" w:leftChars="200" w:hanging="441" w:hangingChars="183"/>
              <w:jc w:val="left"/>
              <w:rPr>
                <w:rFonts w:ascii="SimSun" w:hAnsi="SimSun" w:cs="SimSun" w:eastAsia="SimSun"/>
                <w:kern w:val="0"/>
                <w:sz w:val="24"/>
              </w:rPr>
              <w:pStyle w:val="P68B1DB1-14"/>
            </w:pPr>
            <w:r>
              <w:rPr>
                <w:b/>
              </w:rPr>
              <w:t xml:space="preserve">Sezione 2.1:</w:t>
            </w:r>
            <w:r>
              <w:t xml:space="preserve"> Istruzioni per l'apprendimento dello stelo nel funzionamento dei droni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SimSun" w:hAnsi="SimSun" w:cs="SimSun" w:eastAsia="SimSun"/>
                <w:kern w:val="0"/>
                <w:sz w:val="24"/>
              </w:rPr>
              <w:pStyle w:val="P68B1DB1-14"/>
            </w:pPr>
            <w:r>
              <w:rPr>
                <w:b/>
              </w:rPr>
              <w:t xml:space="preserve">Unità 3:</w:t>
            </w:r>
            <w:r>
              <w:t xml:space="preserve"> Materie di insegnamento nell'addestramento dei droni 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441" w:firstLineChars="183"/>
              <w:jc w:val="left"/>
              <w:rPr>
                <w:rFonts w:ascii="SimSun" w:hAnsi="SimSun" w:cs="SimSun" w:eastAsia="SimSun"/>
                <w:kern w:val="0"/>
                <w:sz w:val="24"/>
              </w:rPr>
              <w:pStyle w:val="P68B1DB1-14"/>
            </w:pPr>
            <w:r>
              <w:rPr>
                <w:b/>
              </w:rPr>
              <w:t xml:space="preserve">Sezione 3.1:</w:t>
            </w:r>
            <w:r>
              <w:t xml:space="preserve"> Droni in materie scientifiche 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441" w:firstLineChars="183"/>
              <w:jc w:val="left"/>
              <w:rPr>
                <w:rFonts w:ascii="SimSun" w:hAnsi="SimSun" w:cs="SimSun" w:eastAsia="SimSun"/>
                <w:kern w:val="0"/>
                <w:sz w:val="24"/>
              </w:rPr>
              <w:pStyle w:val="P68B1DB1-14"/>
            </w:pPr>
            <w:r>
              <w:rPr>
                <w:b/>
              </w:rPr>
              <w:t xml:space="preserve">Sezione 3.2:</w:t>
            </w:r>
            <w:r>
              <w:t xml:space="preserve"> In materie tecnologiche 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441" w:firstLineChars="183"/>
              <w:jc w:val="left"/>
              <w:rPr>
                <w:rFonts w:ascii="SimSun" w:hAnsi="SimSun" w:cs="SimSun" w:eastAsia="SimSun"/>
                <w:kern w:val="0"/>
                <w:sz w:val="24"/>
              </w:rPr>
              <w:pStyle w:val="P68B1DB1-14"/>
            </w:pPr>
            <w:r>
              <w:rPr>
                <w:b/>
              </w:rPr>
              <w:t xml:space="preserve">Sezione 3.3:</w:t>
            </w:r>
            <w:r>
              <w:t xml:space="preserve"> Materie di ingegneria 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441" w:firstLineChars="183"/>
              <w:jc w:val="left"/>
              <w:pStyle w:val="P68B1DB1-14"/>
            </w:pPr>
            <w:r>
              <w:rPr>
                <w:b/>
              </w:rPr>
              <w:t xml:space="preserve">Sezione 3.4:</w:t>
            </w:r>
            <w:r>
              <w:t xml:space="preserve"> In materie matematiche</w:t>
            </w:r>
          </w:p>
          <w:p>
            <w:pPr>
              <w:widowControl/>
              <w:ind w:left="0" w:leftChars="0" w:firstLine="439" w:firstLineChars="183"/>
              <w:rPr>
                <w:rFonts w:ascii="Calibri" w:hAnsi="Calibri" w:cs="Calibri" w:eastAsia="Calibri"/>
                <w:sz w:val="24"/>
              </w:rPr>
            </w:pPr>
          </w:p>
        </w:tc>
      </w:tr>
    </w:tbl>
    <w:p>
      <w:pPr>
        <w:widowControl/>
        <w:rPr>
          <w:rFonts w:ascii="Calibri" w:hAnsi="Calibri" w:cs="Calibri" w:eastAsia="Calibri"/>
          <w:b/>
          <w:color w:val="FFFFFF"/>
          <w:sz w:val="24"/>
        </w:rPr>
        <w:pStyle w:val="P68B1DB1-12"/>
      </w:pPr>
      <w:r>
        <w:br w:type="page"/>
      </w:r>
    </w:p>
    <w:tbl>
      <w:tblPr>
        <w:tblStyle w:val="25"/>
        <w:tblW w:w="9345" w:type="dxa"/>
        <w:tblInd w:w="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6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5B239"/>
          </w:tcPr>
          <w:p>
            <w:pPr>
              <w:widowControl/>
              <w:rPr>
                <w:rFonts w:ascii="Calibri" w:hAnsi="Calibri" w:cs="Calibri" w:eastAsia="Calibri"/>
                <w:b/>
                <w:color w:val="FFFFFF"/>
                <w:sz w:val="24"/>
              </w:rPr>
              <w:pStyle w:val="P68B1DB1-12"/>
            </w:pPr>
            <w:r>
              <w:br w:type="page"/>
              <w:t xml:space="preserve">Sviluppo di contenuti 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SimSun" w:hAnsi="SimSun" w:cs="SimSun" w:eastAsia="SimSun"/>
                <w:kern w:val="0"/>
                <w:sz w:val="24"/>
              </w:rPr>
              <w:pStyle w:val="P68B1DB1-14"/>
            </w:pPr>
            <w:r>
              <w:rPr>
                <w:b/>
              </w:rPr>
              <w:t xml:space="preserve">Unità 1: </w:t>
            </w:r>
            <w:r>
              <w:t xml:space="preserve">Introduzione al significato di STEM 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439" w:firstLineChars="183"/>
              <w:jc w:val="left"/>
              <w:rPr>
                <w:rFonts w:ascii="SimSun" w:hAnsi="SimSun" w:cs="SimSun" w:eastAsia="SimSun"/>
                <w:kern w:val="0"/>
                <w:sz w:val="24"/>
              </w:rPr>
              <w:pStyle w:val="P68B1DB1-14"/>
            </w:pPr>
            <w:r>
              <w:t xml:space="preserve">Stelo campi di studio, direzioni </w:t>
            </w:r>
          </w:p>
          <w:p>
            <w:pPr>
              <w:keepNext w:val="0"/>
              <w:keepLines w:val="0"/>
              <w:widowControl/>
              <w:suppressLineNumbers w:val="0"/>
              <w:ind w:left="660" w:leftChars="199" w:hanging="222" w:hangingChars="92"/>
              <w:jc w:val="left"/>
              <w:pStyle w:val="P68B1DB1-14"/>
            </w:pPr>
            <w:r>
              <w:rPr>
                <w:b/>
              </w:rPr>
              <w:t xml:space="preserve">Sezione 1.1:</w:t>
            </w:r>
            <w:r>
              <w:t xml:space="preserve"> Cos'è STEM? Le materie scientifiche e tecnologiche (chiamate STEM — dalla lingua inglese Scienza, Tecnologia, Ingegneria e Matematica) spiegano l'ambiente in cui ci troviamo. Fisica, chimica, matematica e biologia descrivono le leggi e i processi della natura circostante, mentre l'informatica e l'informatica ci danno un'idea di come le cose funzionano le tecnologie. L'istruzione è importante per ogni persona, famiglia, società e paese nel suo insieme. È la via verso la qualità della vita individuale di una persona, la creazione di una società della conoscenza e la crescita economica e la prosperità del paese. Gli investimenti nell'istruzione e nell'apprendimento permanente sono un prerequisito essenziale per lo sviluppo dell'economia nazionale e la promozione della competitività del paese, nonché per conseguire un livello di benessere più elevato. Stem è un programma educativo che si concentra pesantemente su scienza, tecnologia, ingegneria e matematica.</w:t>
            </w:r>
          </w:p>
          <w:p>
            <w:pPr>
              <w:ind w:left="660" w:leftChars="300" w:firstLine="0" w:firstLineChars="0"/>
              <w:rPr>
                <w:rFonts w:hint="default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659" w:leftChars="200" w:hanging="219" w:hangingChars="91"/>
              <w:jc w:val="left"/>
              <w:rPr>
                <w:rFonts w:ascii="SimSun" w:hAnsi="SimSun" w:cs="SimSun" w:eastAsia="SimSun"/>
                <w:kern w:val="0"/>
                <w:sz w:val="24"/>
              </w:rPr>
              <w:pStyle w:val="P68B1DB1-14"/>
            </w:pPr>
            <w:r>
              <w:rPr>
                <w:b/>
              </w:rPr>
              <w:t xml:space="preserve">Sezione 1.2:</w:t>
            </w:r>
            <w:r>
              <w:t xml:space="preserve"> Quali sono i soggetti STEM? </w:t>
            </w:r>
          </w:p>
          <w:p>
            <w:pPr>
              <w:keepNext w:val="0"/>
              <w:keepLines w:val="0"/>
              <w:widowControl/>
              <w:suppressLineNumbers w:val="0"/>
              <w:ind w:left="658" w:leftChars="299" w:firstLine="0" w:firstLineChars="0"/>
              <w:jc w:val="left"/>
              <w:pStyle w:val="P68B1DB1-14"/>
            </w:pPr>
            <w:r>
              <w:t xml:space="preserve">Le materie dello Stem includeranno matematica, scienza, biologia, geografia, fisica, chimica, design e tecnologia, informatica, ingegneria, programmazione, robotica e progettazione digitale.</w:t>
            </w:r>
          </w:p>
          <w:p>
            <w:pPr>
              <w:widowControl/>
              <w:ind w:left="360" w:firstLine="0"/>
              <w:rPr>
                <w:rFonts w:ascii="Calibri" w:hAnsi="Calibri" w:cs="Calibri" w:eastAsia="Calibri" w:hint="default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659" w:leftChars="200" w:hanging="219" w:hangingChars="91"/>
              <w:jc w:val="left"/>
              <w:pStyle w:val="P68B1DB1-14"/>
            </w:pPr>
            <w:r>
              <w:rPr>
                <w:b/>
              </w:rPr>
              <w:t xml:space="preserve">Sezione 1.3: </w:t>
            </w:r>
            <w:r>
              <w:t xml:space="preserve">In che modo le STEM influenzano l'apprendimento moderno? Rendendosi conto che una delle componenti chiave dell'istruzione futura è lo sviluppo delle competenze del XXI secolo, che devono ancora essere definite e valutate con precisione, le competenze tecnologiche e scientifiche svolgono un ruolo importante, quindi sono strettamente correlate all'occupazione futura e alla qualità della vita. Negli ultimi anni, tuttavia, il campo dell'istruzione STEM ha subito varie critiche. È piuttosto difficile raggiungere un'integrazione completa dei diversi settori STEM, in parte perché la natura delle discipline è molto diversa, con campi come la scienza e la tecnologia più rappresentati rispetto alla matematica e all'ingegneria (Haesen e Van de Put, 2018). Pertanto, sempre più spesso, l'acronimo STEM è integrato con la lettera "A" — Arte (arte), che rende le lezioni un ambiente di apprendimento creativo e gli studenti sperimentano e partecipano deliberatamente all'apprendimento sperimentale, risolvono costantemente i problemi, collaborano e imparano attraverso il processo creativo (Istituto per l'integrazione delle arti e STEAM, 2020).</w:t>
            </w:r>
          </w:p>
          <w:p>
            <w:pPr>
              <w:widowControl/>
              <w:ind w:left="1321" w:leftChars="0" w:hanging="1321" w:hangingChars="550"/>
              <w:rPr>
                <w:rFonts w:ascii="Calibri" w:hAnsi="Calibri" w:cs="Calibri" w:eastAsia="Calibri"/>
                <w:b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660" w:leftChars="0" w:hanging="660" w:hangingChars="274"/>
              <w:jc w:val="left"/>
              <w:rPr>
                <w:rFonts w:ascii="SimSun" w:hAnsi="SimSun" w:cs="SimSun" w:eastAsia="SimSun"/>
                <w:kern w:val="0"/>
                <w:sz w:val="24"/>
              </w:rPr>
              <w:pStyle w:val="P68B1DB1-14"/>
            </w:pPr>
            <w:r>
              <w:rPr>
                <w:b/>
              </w:rPr>
              <w:t xml:space="preserve">Unità 2: </w:t>
            </w:r>
            <w:r>
              <w:t xml:space="preserve">Colmare le discipline STEM nelle operazioni con i droni In quali aree STEM possiamo utilizzare i droni? </w:t>
            </w:r>
          </w:p>
          <w:p>
            <w:pPr>
              <w:keepNext w:val="0"/>
              <w:keepLines w:val="0"/>
              <w:widowControl/>
              <w:suppressLineNumbers w:val="0"/>
              <w:ind w:left="659" w:leftChars="200" w:hanging="219" w:hangingChars="91"/>
              <w:jc w:val="left"/>
              <w:pStyle w:val="P68B1DB1-14"/>
            </w:pPr>
            <w:r>
              <w:rPr>
                <w:b/>
              </w:rPr>
              <w:t xml:space="preserve">Sezione 2.1:</w:t>
            </w:r>
            <w:r>
              <w:t xml:space="preserve"> Per quanto i droni siano i dispositivi di oggi, la loro relazione con i soggetti STEM è direttamente correlata. I droni utilizzano tutte e 4 le aree di apprendimento STEM.</w:t>
            </w:r>
          </w:p>
          <w:p>
            <w:pPr>
              <w:widowControl/>
              <w:ind w:left="360" w:firstLine="0"/>
              <w:rPr>
                <w:rFonts w:ascii="Calibri" w:hAnsi="Calibri" w:cs="Calibri" w:eastAsia="Calibri" w:hint="default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41" w:leftChars="0" w:hanging="441" w:hangingChars="183"/>
              <w:jc w:val="left"/>
              <w:rPr>
                <w:rFonts w:ascii="SimSun" w:hAnsi="SimSun" w:cs="SimSun" w:eastAsia="SimSun"/>
                <w:kern w:val="0"/>
                <w:sz w:val="24"/>
              </w:rPr>
              <w:pStyle w:val="P68B1DB1-14"/>
            </w:pPr>
            <w:r>
              <w:rPr>
                <w:b/>
              </w:rPr>
              <w:t xml:space="preserve">Unità 3: </w:t>
            </w:r>
            <w:r>
              <w:t xml:space="preserve">Materie di insegnamento nell'addestramento dei droni </w:t>
            </w:r>
          </w:p>
          <w:p>
            <w:pPr>
              <w:keepNext w:val="0"/>
              <w:keepLines w:val="0"/>
              <w:widowControl/>
              <w:suppressLineNumbers w:val="0"/>
              <w:ind w:left="659" w:leftChars="200" w:hanging="219" w:hangingChars="91"/>
              <w:jc w:val="left"/>
              <w:rPr>
                <w:rFonts w:ascii="SimSun" w:hAnsi="SimSun" w:cs="SimSun" w:eastAsia="SimSun"/>
                <w:kern w:val="0"/>
                <w:sz w:val="24"/>
              </w:rPr>
              <w:pStyle w:val="P68B1DB1-14"/>
            </w:pPr>
            <w:r>
              <w:rPr>
                <w:b/>
              </w:rPr>
              <w:t xml:space="preserve">Sezione 3.1:</w:t>
            </w:r>
            <w:r>
              <w:t xml:space="preserve"> Droni in materie scientifiche </w:t>
            </w:r>
          </w:p>
          <w:p>
            <w:pPr>
              <w:keepNext w:val="0"/>
              <w:keepLines w:val="0"/>
              <w:widowControl/>
              <w:suppressLineNumbers w:val="0"/>
              <w:ind w:left="876" w:leftChars="300" w:hanging="216" w:hangingChars="90"/>
              <w:jc w:val="left"/>
              <w:rPr>
                <w:rFonts w:ascii="SimSun" w:hAnsi="SimSun" w:cs="SimSun" w:eastAsia="SimSun"/>
                <w:kern w:val="0"/>
                <w:sz w:val="24"/>
              </w:rPr>
              <w:pStyle w:val="P68B1DB1-14"/>
            </w:pPr>
            <w:r>
              <w:t xml:space="preserve">Potenza di sollevamento La dinamica del canottaggio </w:t>
            </w:r>
          </w:p>
          <w:p>
            <w:pPr>
              <w:keepNext w:val="0"/>
              <w:keepLines w:val="0"/>
              <w:widowControl/>
              <w:suppressLineNumbers w:val="0"/>
              <w:ind w:left="876" w:leftChars="300" w:hanging="216" w:hangingChars="90"/>
              <w:jc w:val="left"/>
              <w:pStyle w:val="P68B1DB1-14"/>
            </w:pPr>
            <w:r>
              <w:t xml:space="preserve">Capacità di sollevamento — peso morto</w:t>
            </w:r>
          </w:p>
          <w:p>
            <w:pPr>
              <w:widowControl/>
              <w:ind w:left="0" w:leftChars="0" w:firstLine="439" w:firstLineChars="183"/>
              <w:rPr>
                <w:rFonts w:ascii="Calibri" w:hAnsi="Calibri" w:cs="Calibri" w:eastAsia="Calibri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40" w:leftChars="200" w:firstLine="0" w:firstLineChars="0"/>
              <w:jc w:val="left"/>
              <w:rPr>
                <w:rFonts w:ascii="Calibri" w:hAnsi="Calibri" w:cs="Calibri" w:eastAsia="Calibri" w:hint="default"/>
                <w:sz w:val="24"/>
              </w:rPr>
              <w:pStyle w:val="P68B1DB1-13"/>
            </w:pPr>
            <w:r>
              <w:rPr>
                <w:rFonts w:ascii="Calibri" w:hAnsi="Calibri" w:cs="Calibri" w:eastAsia="Calibri"/>
                <w:b/>
              </w:rPr>
              <w:t xml:space="preserve">Sezione </w:t>
            </w:r>
            <w:r>
              <w:rPr>
                <w:rFonts w:ascii="Calibri" w:hAnsi="Calibri" w:cs="Calibri" w:eastAsia="Calibri" w:hint="default"/>
                <w:b/>
              </w:rPr>
              <w:t>3.</w:t>
            </w:r>
            <w:r>
              <w:rPr>
                <w:rFonts w:ascii="Calibri" w:hAnsi="Calibri" w:cs="Calibri" w:eastAsia="Calibri"/>
                <w:b/>
              </w:rPr>
              <w:t>2</w:t>
            </w:r>
            <w:r>
              <w:rPr>
                <w:rFonts w:ascii="Calibri" w:hAnsi="Calibri" w:cs="Calibri" w:eastAsia="Calibri"/>
              </w:rPr>
              <w:t>:</w:t>
            </w:r>
            <w:r>
              <w:rPr>
                <w:rFonts w:ascii="Calibri" w:hAnsi="Calibri" w:cs="Calibri" w:eastAsia="Calibri" w:hint="default"/>
              </w:rPr>
              <w:t xml:space="preserve"> </w:t>
            </w:r>
            <w:r>
              <w:rPr>
                <w:rFonts w:ascii="SimSun" w:hAnsi="SimSun" w:cs="SimSun" w:eastAsia="SimSun"/>
              </w:rPr>
              <w:t xml:space="preserve">In materie tecnologiche</w:t>
            </w:r>
          </w:p>
          <w:p>
            <w:pPr>
              <w:ind w:left="660" w:leftChars="300" w:firstLine="0" w:firstLineChars="0"/>
              <w:rPr>
                <w:rFonts w:hint="default"/>
                <w:sz w:val="24"/>
              </w:rPr>
              <w:pStyle w:val="P68B1DB1-18"/>
            </w:pPr>
            <w:r>
              <w:t xml:space="preserve">Introduzione alla meccatronica</w:t>
            </w:r>
          </w:p>
          <w:p>
            <w:pPr>
              <w:ind w:left="660" w:leftChars="300" w:firstLine="0" w:firstLineChars="0"/>
              <w:rPr>
                <w:rFonts w:hint="default"/>
                <w:sz w:val="24"/>
              </w:rPr>
              <w:pStyle w:val="P68B1DB1-18"/>
            </w:pPr>
            <w:r>
              <w:t xml:space="preserve">Sistemi di controllo e meccanismi di feedback</w:t>
            </w:r>
          </w:p>
          <w:p>
            <w:pPr>
              <w:ind w:left="660" w:leftChars="300" w:firstLine="0" w:firstLineChars="0"/>
              <w:rPr>
                <w:rFonts w:hint="default"/>
                <w:sz w:val="24"/>
              </w:rPr>
              <w:pStyle w:val="P68B1DB1-18"/>
            </w:pPr>
            <w:r>
              <w:t xml:space="preserve">Attuatori e sensori</w:t>
            </w:r>
          </w:p>
          <w:p>
            <w:pPr>
              <w:ind w:left="660" w:leftChars="300" w:firstLine="0" w:firstLineChars="0"/>
              <w:rPr>
                <w:rFonts w:hint="default"/>
                <w:sz w:val="24"/>
              </w:rPr>
              <w:pStyle w:val="P68B1DB1-18"/>
            </w:pPr>
            <w:r>
              <w:t xml:space="preserve">Sistemi di controllo elettronici e programmazione</w:t>
            </w:r>
          </w:p>
          <w:p>
            <w:pPr>
              <w:ind w:left="660" w:leftChars="300" w:firstLine="0" w:firstLineChars="0"/>
              <w:rPr>
                <w:rFonts w:hint="default"/>
                <w:sz w:val="24"/>
              </w:rPr>
              <w:pStyle w:val="P68B1DB1-18"/>
            </w:pPr>
            <w:r>
              <w:t xml:space="preserve">Tipi di sistemi di illuminazione per aeromobili</w:t>
            </w:r>
          </w:p>
          <w:p>
            <w:pPr>
              <w:ind w:left="660" w:leftChars="300" w:firstLine="0" w:firstLineChars="0"/>
              <w:rPr>
                <w:rFonts w:hint="default"/>
                <w:sz w:val="24"/>
              </w:rPr>
              <w:pStyle w:val="P68B1DB1-18"/>
            </w:pPr>
            <w:r>
              <w:t xml:space="preserve">Principi elettrici e ottici dell'illuminazione degli aeromobili</w:t>
            </w:r>
          </w:p>
          <w:p>
            <w:pPr>
              <w:ind w:left="660" w:leftChars="300" w:firstLine="0" w:firstLineChars="0"/>
              <w:rPr>
                <w:rFonts w:hint="default"/>
              </w:rPr>
              <w:pStyle w:val="P68B1DB1-18"/>
            </w:pPr>
            <w:r>
              <w:t xml:space="preserve">Installazione e manutenzione di sistemi di illuminazione per aeromobili</w:t>
            </w:r>
          </w:p>
          <w:p>
            <w:pPr>
              <w:rPr>
                <w:rFonts w:hint="default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40" w:leftChars="200" w:firstLine="0" w:firstLineChars="0"/>
              <w:jc w:val="left"/>
              <w:pStyle w:val="P68B1DB1-13"/>
            </w:pPr>
            <w:r>
              <w:rPr>
                <w:rFonts w:ascii="Calibri" w:hAnsi="Calibri" w:cs="Calibri" w:eastAsia="Calibri" w:hint="default"/>
                <w:b/>
              </w:rPr>
              <w:t xml:space="preserve">Sezione 3.3:</w:t>
            </w:r>
            <w:r>
              <w:rPr>
                <w:rFonts w:ascii="Calibri" w:hAnsi="Calibri" w:cs="Calibri" w:eastAsia="Calibri" w:hint="default"/>
              </w:rPr>
              <w:t xml:space="preserve"> </w:t>
            </w:r>
            <w:r>
              <w:rPr>
                <w:rFonts w:ascii="SimSun" w:hAnsi="SimSun" w:cs="SimSun" w:eastAsia="SimSun"/>
              </w:rPr>
              <w:t xml:space="preserve">In materie ingegneristiche</w:t>
            </w:r>
          </w:p>
          <w:p>
            <w:pPr>
              <w:widowControl/>
              <w:ind w:left="438" w:leftChars="199" w:firstLine="240" w:firstLineChars="100"/>
              <w:rPr>
                <w:rFonts w:hint="default"/>
                <w:sz w:val="24"/>
              </w:rPr>
              <w:pStyle w:val="P68B1DB1-18"/>
            </w:pPr>
            <w:r>
              <w:t xml:space="preserve">Teoria elettrica ed elettronica di base</w:t>
            </w:r>
          </w:p>
          <w:p>
            <w:pPr>
              <w:ind w:left="438" w:leftChars="199" w:firstLine="240" w:firstLineChars="100"/>
              <w:rPr>
                <w:rFonts w:hint="default"/>
                <w:sz w:val="24"/>
              </w:rPr>
              <w:pStyle w:val="P68B1DB1-18"/>
            </w:pPr>
            <w:r>
              <w:t xml:space="preserve">Introduzione ai sistemi elettrici ed elettronici negli aeromobili</w:t>
            </w:r>
          </w:p>
          <w:p>
            <w:pPr>
              <w:ind w:left="438" w:leftChars="199" w:firstLine="240" w:firstLineChars="100"/>
              <w:rPr>
                <w:rFonts w:hint="default"/>
                <w:sz w:val="24"/>
              </w:rPr>
              <w:pStyle w:val="P68B1DB1-18"/>
            </w:pPr>
            <w:r>
              <w:t xml:space="preserve">Teoria e principi elettrici ed elettronici</w:t>
            </w:r>
          </w:p>
          <w:p>
            <w:pPr>
              <w:ind w:left="438" w:leftChars="199" w:firstLine="240" w:firstLineChars="100"/>
              <w:rPr>
                <w:rFonts w:hint="default"/>
                <w:sz w:val="24"/>
              </w:rPr>
              <w:pStyle w:val="P68B1DB1-18"/>
            </w:pPr>
            <w:r>
              <w:t xml:space="preserve">Sicurezza elettrica e regolamenti</w:t>
            </w:r>
          </w:p>
          <w:p>
            <w:pPr>
              <w:ind w:left="438" w:leftChars="199" w:firstLine="240" w:firstLineChars="100"/>
              <w:rPr>
                <w:rFonts w:hint="default"/>
                <w:sz w:val="24"/>
              </w:rPr>
              <w:pStyle w:val="P68B1DB1-18"/>
            </w:pPr>
            <w:r>
              <w:t xml:space="preserve">Circuiti e componenti elettrici ed elettronici</w:t>
            </w:r>
          </w:p>
          <w:p>
            <w:pPr>
              <w:ind w:left="438" w:leftChars="199" w:firstLine="240" w:firstLineChars="100"/>
              <w:rPr>
                <w:rFonts w:hint="default"/>
                <w:sz w:val="24"/>
              </w:rPr>
              <w:pStyle w:val="P68B1DB1-18"/>
            </w:pPr>
            <w:r>
              <w:t xml:space="preserve">Introduzione ai sistemi avionici</w:t>
            </w:r>
          </w:p>
          <w:p>
            <w:pPr>
              <w:ind w:left="438" w:leftChars="199" w:firstLine="240" w:firstLineChars="100"/>
              <w:rPr>
                <w:rFonts w:hint="default"/>
                <w:sz w:val="24"/>
              </w:rPr>
              <w:pStyle w:val="P68B1DB1-18"/>
            </w:pPr>
            <w:r>
              <w:t xml:space="preserve">Sistemi di navigazione e comunicazione</w:t>
            </w:r>
          </w:p>
          <w:p>
            <w:pPr>
              <w:ind w:left="438" w:leftChars="199" w:firstLine="240" w:firstLineChars="100"/>
              <w:rPr>
                <w:rFonts w:hint="default"/>
                <w:sz w:val="24"/>
              </w:rPr>
              <w:pStyle w:val="P68B1DB1-18"/>
            </w:pPr>
            <w:r>
              <w:t xml:space="preserve">Sistemi di controllo di volo</w:t>
            </w:r>
          </w:p>
          <w:p>
            <w:pPr>
              <w:ind w:left="438" w:leftChars="199" w:firstLine="240" w:firstLineChars="100"/>
              <w:rPr>
                <w:rFonts w:hint="default"/>
                <w:sz w:val="24"/>
              </w:rPr>
              <w:pStyle w:val="P68B1DB1-18"/>
            </w:pPr>
            <w:r>
              <w:t xml:space="preserve">Strumentazione e sistemi di visualizzazione</w:t>
            </w:r>
          </w:p>
          <w:p>
            <w:pPr>
              <w:ind w:left="438" w:leftChars="199" w:firstLine="240" w:firstLineChars="100"/>
              <w:rPr>
                <w:rFonts w:hint="default"/>
                <w:sz w:val="24"/>
              </w:rPr>
              <w:pStyle w:val="P68B1DB1-18"/>
            </w:pPr>
            <w:r>
              <w:t xml:space="preserve">Sistemi di generazione di energia elettrica</w:t>
            </w:r>
          </w:p>
          <w:p>
            <w:pPr>
              <w:ind w:left="438" w:leftChars="199" w:firstLine="240" w:firstLineChars="100"/>
              <w:rPr>
                <w:rFonts w:hint="default"/>
                <w:sz w:val="24"/>
              </w:rPr>
              <w:pStyle w:val="P68B1DB1-18"/>
            </w:pPr>
            <w:r>
              <w:t xml:space="preserve">Sistemi di distribuzione di energia elettrica per aeromobili</w:t>
            </w:r>
          </w:p>
          <w:p>
            <w:pPr>
              <w:ind w:left="438" w:leftChars="199" w:firstLine="240" w:firstLineChars="100"/>
              <w:rPr>
                <w:rFonts w:hint="default"/>
                <w:sz w:val="24"/>
              </w:rPr>
              <w:pStyle w:val="P68B1DB1-18"/>
            </w:pPr>
            <w:r>
              <w:t xml:space="preserve">Gestione e controllo del carico elettrico</w:t>
            </w:r>
          </w:p>
          <w:p>
            <w:pPr>
              <w:ind w:left="438" w:leftChars="199" w:firstLine="240" w:firstLineChars="100"/>
              <w:rPr>
                <w:rFonts w:hint="default"/>
                <w:sz w:val="24"/>
              </w:rPr>
              <w:pStyle w:val="P68B1DB1-18"/>
            </w:pPr>
            <w:r>
              <w:t xml:space="preserve">Sistemi di batterie e ricarica</w:t>
            </w:r>
          </w:p>
          <w:p>
            <w:pPr>
              <w:ind w:left="438" w:leftChars="199" w:firstLine="240" w:firstLineChars="100"/>
              <w:rPr>
                <w:rFonts w:hint="default"/>
                <w:sz w:val="24"/>
              </w:rPr>
              <w:pStyle w:val="P68B1DB1-18"/>
            </w:pPr>
            <w:r>
              <w:t xml:space="preserve">Principi di base dell'informatica</w:t>
            </w:r>
          </w:p>
          <w:p>
            <w:pPr>
              <w:ind w:left="438" w:leftChars="199" w:firstLine="240" w:firstLineChars="100"/>
              <w:rPr>
                <w:rFonts w:hint="default"/>
                <w:sz w:val="24"/>
              </w:rPr>
              <w:pStyle w:val="P68B1DB1-18"/>
            </w:pPr>
            <w:r>
              <w:t xml:space="preserve">Linguaggi di programmazione e algoritmi</w:t>
            </w:r>
          </w:p>
          <w:p>
            <w:pPr>
              <w:ind w:left="438" w:leftChars="199" w:firstLine="240" w:firstLineChars="100"/>
              <w:rPr>
                <w:rFonts w:hint="default"/>
                <w:sz w:val="24"/>
              </w:rPr>
              <w:pStyle w:val="P68B1DB1-18"/>
            </w:pPr>
            <w:r>
              <w:t xml:space="preserve">Strutture di dati e banche dati</w:t>
            </w:r>
          </w:p>
          <w:p>
            <w:pPr>
              <w:ind w:left="438" w:leftChars="199" w:firstLine="240" w:firstLineChars="100"/>
              <w:rPr>
                <w:rFonts w:hint="default"/>
                <w:sz w:val="24"/>
              </w:rPr>
              <w:pStyle w:val="P68B1DB1-18"/>
            </w:pPr>
            <w:r>
              <w:t xml:space="preserve">Architettura informatica e componenti</w:t>
            </w:r>
          </w:p>
          <w:p>
            <w:pPr>
              <w:ind w:left="660" w:leftChars="300" w:firstLine="0" w:firstLineChars="0"/>
              <w:rPr>
                <w:rFonts w:hint="default"/>
                <w:sz w:val="24"/>
              </w:rPr>
              <w:pStyle w:val="P68B1DB1-18"/>
            </w:pPr>
            <w:r>
              <w:t xml:space="preserve">Sistemi operativi e applicazioni software utilizzate in avionica</w:t>
            </w:r>
          </w:p>
          <w:p>
            <w:pPr>
              <w:ind w:left="438" w:leftChars="199" w:firstLine="240" w:firstLineChars="100"/>
              <w:rPr>
                <w:rFonts w:hint="default"/>
                <w:sz w:val="24"/>
              </w:rPr>
              <w:pStyle w:val="P68B1DB1-18"/>
            </w:pPr>
            <w:r>
              <w:t xml:space="preserve">Reti di dati degli aeromobili e protocolli di comunicazione</w:t>
            </w:r>
          </w:p>
          <w:p>
            <w:pPr>
              <w:ind w:left="438" w:leftChars="199" w:firstLine="240" w:firstLineChars="100"/>
              <w:rPr>
                <w:rFonts w:hint="default"/>
                <w:sz w:val="24"/>
              </w:rPr>
              <w:pStyle w:val="P68B1DB1-18"/>
            </w:pPr>
            <w:r>
              <w:t xml:space="preserve">Principi dei sistemi di comunicazione</w:t>
            </w:r>
          </w:p>
          <w:p>
            <w:pPr>
              <w:ind w:left="438" w:leftChars="199" w:firstLine="240" w:firstLineChars="100"/>
              <w:rPr>
                <w:rFonts w:hint="default"/>
                <w:sz w:val="24"/>
              </w:rPr>
              <w:pStyle w:val="P68B1DB1-18"/>
            </w:pPr>
            <w:r>
              <w:t xml:space="preserve">Tipi di sistemi di comunicazione</w:t>
            </w:r>
          </w:p>
          <w:p>
            <w:pPr>
              <w:ind w:left="438" w:leftChars="199" w:firstLine="240" w:firstLineChars="100"/>
              <w:rPr>
                <w:rFonts w:hint="default"/>
                <w:sz w:val="24"/>
              </w:rPr>
              <w:pStyle w:val="P68B1DB1-18"/>
            </w:pPr>
            <w:r>
              <w:t xml:space="preserve">Integrazione del sistema avionico</w:t>
            </w:r>
          </w:p>
          <w:p>
            <w:pPr>
              <w:ind w:left="438" w:leftChars="199" w:firstLine="240" w:firstLineChars="100"/>
              <w:rPr>
                <w:rFonts w:hint="default"/>
                <w:sz w:val="24"/>
              </w:rPr>
              <w:pStyle w:val="P68B1DB1-18"/>
            </w:pPr>
            <w:r>
              <w:t xml:space="preserve">Test e certificazione di sistemi avionici</w:t>
            </w:r>
          </w:p>
          <w:p>
            <w:pPr>
              <w:widowControl/>
              <w:ind w:left="438" w:leftChars="199" w:firstLine="0" w:firstLineChars="0"/>
              <w:rPr>
                <w:rFonts w:hint="default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40" w:leftChars="200" w:firstLine="0" w:firstLineChars="0"/>
              <w:jc w:val="left"/>
              <w:rPr>
                <w:rFonts w:ascii="SimSun" w:hAnsi="SimSun" w:cs="SimSun" w:eastAsia="SimSun"/>
                <w:kern w:val="0"/>
                <w:sz w:val="24"/>
              </w:rPr>
              <w:pStyle w:val="P68B1DB1-14"/>
            </w:pPr>
            <w:r>
              <w:rPr>
                <w:b/>
              </w:rPr>
              <w:t xml:space="preserve">Sezione 3.4: </w:t>
            </w:r>
            <w:r>
              <w:t xml:space="preserve">In materie matematiche </w:t>
            </w:r>
          </w:p>
          <w:p>
            <w:pPr>
              <w:keepNext w:val="0"/>
              <w:keepLines w:val="0"/>
              <w:widowControl/>
              <w:suppressLineNumbers w:val="0"/>
              <w:ind w:left="660" w:leftChars="300" w:firstLine="0" w:firstLineChars="0"/>
              <w:jc w:val="left"/>
              <w:rPr>
                <w:rFonts w:ascii="SimSun" w:hAnsi="SimSun" w:cs="SimSun" w:eastAsia="SimSun"/>
                <w:kern w:val="0"/>
                <w:sz w:val="24"/>
              </w:rPr>
              <w:pStyle w:val="P68B1DB1-14"/>
            </w:pPr>
            <w:r>
              <w:t xml:space="preserve">Capacità della batteria — consumo </w:t>
            </w:r>
          </w:p>
          <w:p>
            <w:pPr>
              <w:keepNext w:val="0"/>
              <w:keepLines w:val="0"/>
              <w:widowControl/>
              <w:suppressLineNumbers w:val="0"/>
              <w:ind w:left="660" w:leftChars="300" w:firstLine="0" w:firstLineChars="0"/>
              <w:jc w:val="left"/>
              <w:pStyle w:val="P68B1DB1-14"/>
            </w:pPr>
            <w:r>
              <w:t xml:space="preserve">Area del rotore — capacità di sollevamento</w:t>
            </w:r>
          </w:p>
          <w:p>
            <w:pPr>
              <w:widowControl/>
              <w:ind w:left="0" w:leftChars="0" w:firstLine="439" w:firstLineChars="183"/>
              <w:rPr>
                <w:rFonts w:ascii="Calibri" w:hAnsi="Calibri" w:cs="Calibri" w:eastAsia="Calibri" w:hint="default"/>
                <w:sz w:val="24"/>
              </w:rPr>
            </w:pPr>
          </w:p>
          <w:p>
            <w:pPr>
              <w:widowControl/>
              <w:rPr>
                <w:rFonts w:ascii="Calibri" w:hAnsi="Calibri" w:cs="Calibri" w:eastAsia="Calibri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5B239"/>
            <w:vAlign w:val="center"/>
          </w:tcPr>
          <w:p>
            <w:pPr>
              <w:widowControl/>
              <w:rPr>
                <w:rFonts w:ascii="Calibri" w:hAnsi="Calibri" w:cs="Calibri" w:eastAsia="Calibri"/>
                <w:b/>
                <w:color w:val="FFFFFF"/>
                <w:sz w:val="24"/>
              </w:rPr>
              <w:pStyle w:val="P68B1DB1-12"/>
            </w:pPr>
            <w:r>
              <w:t xml:space="preserve">Glossario 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left"/>
              <w:rPr>
                <w:rFonts w:ascii="Calibri" w:hAnsi="Calibri" w:cs="Calibri" w:eastAsia="Calibri"/>
                <w:b/>
                <w:i w:val="0"/>
                <w:smallCaps w:val="0"/>
                <w:strike w:val="0"/>
                <w:color w:val="000000"/>
                <w:sz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left"/>
              <w:rPr>
                <w:rFonts w:ascii="Calibri" w:hAnsi="Calibri" w:cs="Calibri" w:eastAsia="Calibri" w:hint="default"/>
                <w:b/>
                <w:i w:val="0"/>
                <w:smallCaps w:val="0"/>
                <w:strike w:val="0"/>
                <w:color w:val="000000"/>
                <w:sz w:val="24"/>
                <w:u w:val="none"/>
                <w:shd w:val="clear" w:fill="auto"/>
                <w:vertAlign w:val="baseline"/>
              </w:rPr>
              <w:pStyle w:val="P68B1DB1-19"/>
            </w:pPr>
            <w:r>
              <w:t xml:space="preserve">STELO: </w:t>
            </w:r>
          </w:p>
          <w:p>
            <w:pPr>
              <w:keepNext w:val="0"/>
              <w:keepLines w:val="0"/>
              <w:widowControl/>
              <w:suppressLineNumbers w:val="0"/>
              <w:ind w:left="658" w:leftChars="299" w:firstLine="0" w:firstLineChars="0"/>
              <w:jc w:val="left"/>
              <w:rPr>
                <w:rFonts w:hint="default"/>
              </w:rPr>
              <w:pStyle w:val="P68B1DB1-13"/>
            </w:pPr>
            <w:r>
              <w:rPr>
                <w:rFonts w:ascii="SimSun" w:hAnsi="SimSun" w:cs="SimSun" w:eastAsia="SimSun"/>
              </w:rPr>
              <w:t xml:space="preserve">Scienza, Tecnologia, Ingegneria e Matematica</w:t>
            </w:r>
            <w:r>
              <w:rPr>
                <w:rFonts w:ascii="SimSun" w:hAnsi="SimSun" w:cs="SimSun" w:eastAsia="SimSun" w:hint="default"/>
              </w:rPr>
              <w:t xml:space="preserve"> tra cui </w:t>
            </w:r>
            <w:r>
              <w:rPr>
                <w:rFonts w:ascii="SimSun" w:hAnsi="SimSun" w:cs="SimSun" w:eastAsia="SimSun"/>
              </w:rPr>
              <w:t xml:space="preserve">biologia, geografia, fisica, chimica, design e tecnologia, informatica, ingegneria, programmazione, robotica e progettazione digitale.</w:t>
            </w:r>
            <w:r>
              <w:rPr>
                <w:rFonts w:ascii="SimSun" w:hAnsi="SimSun" w:cs="SimSun" w:eastAsia="SimSun" w:hint="default"/>
              </w:rPr>
              <w:t xml:space="preserve"> O</w:t>
            </w:r>
            <w:r>
              <w:rPr>
                <w:rFonts w:ascii="SimSun" w:hAnsi="SimSun" w:cs="SimSun" w:eastAsia="SimSun"/>
              </w:rPr>
              <w:t xml:space="preserve">ne delle componenti chiave dell'istruzione futura è lo sviluppo delle competenze del 21º secolo, valutate, le competenze tecnologiche e scientifiche svolgono un ruolo importante, quindi sono strettamente legate all'occupazione futura e alla qualità della vita.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left"/>
              <w:rPr>
                <w:rFonts w:ascii="Calibri" w:hAnsi="Calibri" w:cs="Calibri" w:eastAsia="Calibri" w:hint="default"/>
                <w:b/>
                <w:i w:val="0"/>
                <w:smallCaps w:val="0"/>
                <w:strike w:val="0"/>
                <w:color w:val="000000"/>
                <w:sz w:val="16"/>
                <w:u w:val="none"/>
                <w:shd w:val="clear" w:fill="auto"/>
                <w:vertAlign w:val="baseline"/>
              </w:rPr>
            </w:pPr>
            <w:r>
              <w:rPr>
                <w:rFonts w:asciiTheme="minorHAnsi" w:hAnsiTheme="minorHAnsi" w:cstheme="minorHAnsi"/>
              </w:rPr>
              <w:t xml:space="preserve">Fonte: </w:t>
            </w:r>
            <w:r>
              <w:rPr>
                <w:rFonts w:ascii="Calibri" w:hAnsi="Calibri" w:cs="Calibri" w:eastAsia="Calibri" w:hint="default"/>
                <w:color w:val="000000"/>
                <w:sz w:val="16"/>
                <w:shd w:val="clear" w:fill="auto"/>
              </w:rPr>
              <w:t>https://ppdb.mk.gov.lv/wp-content/uploads/2021/06/STEM_petijums_gala_zinojums_PETIJUMS_ANOTACIJA.pdf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left"/>
              <w:rPr>
                <w:rFonts w:ascii="Calibri" w:hAnsi="Calibri" w:cs="Calibri" w:eastAsia="Calibri" w:hint="default"/>
                <w:b/>
                <w:i w:val="0"/>
                <w:smallCaps w:val="0"/>
                <w:strike w:val="0"/>
                <w:color w:val="000000"/>
                <w:sz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left"/>
              <w:rPr>
                <w:rFonts w:ascii="Calibri" w:hAnsi="Calibri" w:cs="Calibri" w:eastAsia="Calibri" w:hint="default"/>
                <w:b/>
                <w:i w:val="0"/>
                <w:smallCaps w:val="0"/>
                <w:strike w:val="0"/>
                <w:color w:val="000000"/>
                <w:sz w:val="24"/>
                <w:u w:val="none"/>
                <w:shd w:val="clear" w:fill="auto"/>
                <w:vertAlign w:val="baseline"/>
              </w:rPr>
              <w:pStyle w:val="P68B1DB1-19"/>
            </w:pPr>
            <w:r>
              <w:t xml:space="preserve">L'apprendimento basale dello stelo nei droni:</w:t>
            </w:r>
          </w:p>
          <w:p>
            <w:pPr>
              <w:keepNext w:val="0"/>
              <w:keepLines w:val="0"/>
              <w:widowControl/>
              <w:suppressLineNumbers w:val="0"/>
              <w:ind w:left="660" w:leftChars="300" w:firstLine="0" w:firstLineChars="0"/>
              <w:jc w:val="left"/>
              <w:rPr>
                <w:rFonts w:ascii="SimSun" w:hAnsi="SimSun" w:cs="SimSun" w:eastAsia="SimSun"/>
                <w:kern w:val="0"/>
                <w:sz w:val="24"/>
              </w:rPr>
              <w:pStyle w:val="P68B1DB1-14"/>
            </w:pPr>
            <w:r>
              <w:t xml:space="preserve">Indubbiamente, l'interesse per i droni come prodotto di consumo sta crescendo. Pertanto, la domanda di istruzione e formazione intorno a loro è in aumento. L'orientamento STEM Drone è un esempio di un programma che apre la strada per l'istruzione STEM per gli studenti.</w:t>
            </w:r>
          </w:p>
          <w:p>
            <w:pPr>
              <w:keepNext w:val="0"/>
              <w:keepLines w:val="0"/>
              <w:widowControl/>
              <w:suppressLineNumbers w:val="0"/>
              <w:ind w:left="440" w:leftChars="200" w:firstLine="0" w:firstLineChars="0"/>
              <w:jc w:val="left"/>
              <w:rPr>
                <w:rFonts w:ascii="SimSun" w:hAnsi="SimSun" w:cs="SimSun" w:eastAsia="SimSun"/>
                <w:kern w:val="0"/>
                <w:sz w:val="24"/>
              </w:rPr>
            </w:pPr>
            <w:r>
              <w:rPr>
                <w:rFonts w:asciiTheme="minorHAnsi" w:hAnsiTheme="minorHAnsi" w:cstheme="minorHAnsi"/>
              </w:rPr>
              <w:t xml:space="preserve">Fonte: </w:t>
            </w:r>
            <w:r>
              <w:rPr>
                <w:rFonts w:asciiTheme="minorHAnsi" w:hAnsiTheme="minorHAnsi" w:cstheme="minorHAnsi" w:hint="default"/>
              </w:rPr>
              <w:t>tryengineering.org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left"/>
              <w:rPr>
                <w:rFonts w:ascii="Calibri" w:hAnsi="Calibri" w:cs="Calibri" w:eastAsia="Calibri" w:hint="default"/>
                <w:b/>
                <w:i w:val="0"/>
                <w:smallCaps w:val="0"/>
                <w:strike w:val="0"/>
                <w:color w:val="000000"/>
                <w:sz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left"/>
              <w:rPr>
                <w:rFonts w:ascii="Calibri" w:hAnsi="Calibri" w:cs="Calibri" w:eastAsia="Calibri" w:hint="default"/>
                <w:b/>
                <w:i w:val="0"/>
                <w:smallCaps w:val="0"/>
                <w:strike w:val="0"/>
                <w:color w:val="000000"/>
                <w:sz w:val="24"/>
                <w:u w:val="none"/>
                <w:shd w:val="clear" w:fill="auto"/>
                <w:vertAlign w:val="baseline"/>
              </w:rPr>
              <w:pStyle w:val="P68B1DB1-19"/>
            </w:pPr>
            <w:r>
              <w:t xml:space="preserve">Argomenti di insegnamento dei droni:</w:t>
            </w:r>
          </w:p>
          <w:p>
            <w:pPr>
              <w:keepNext w:val="0"/>
              <w:keepLines w:val="0"/>
              <w:widowControl/>
              <w:suppressLineNumbers w:val="0"/>
              <w:ind w:left="660" w:leftChars="300" w:firstLine="0" w:firstLineChars="0"/>
              <w:jc w:val="left"/>
              <w:pStyle w:val="P68B1DB1-14"/>
            </w:pPr>
            <w:r>
              <w:t xml:space="preserve">Quando Leonardo da Vinci nella seconda metà del XV secolo fece uno schizzo molto simile a un moderno veicolo aereo senza equipaggio tra le altre invenzioni, probabilmente non pensò che sarebbero passati quattrocento anni fino a quando tali dispositivi non avrebbero gradualmente acquisito reali contorni e applicazioni. Prima di tutto, come è spesso accaduto altrove nella storia dell'umanità, questa innovazione è stata spinta avanti da guerre e bisogni militari, ma nel XXI secolo, lo sviluppo della tecnologia ha dato ai veicoli aerei senza equipaggio una marcia di vittoria anche nel mondo civile.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left"/>
              <w:rPr>
                <w:rFonts w:asciiTheme="minorHAnsi" w:hAnsiTheme="minorHAnsi" w:cstheme="minorHAnsi" w:hint="default"/>
              </w:rPr>
            </w:pPr>
            <w:r>
              <w:rPr>
                <w:rFonts w:asciiTheme="minorHAnsi" w:hAnsiTheme="minorHAnsi" w:cstheme="minorHAnsi"/>
              </w:rPr>
              <w:t>Fonte:</w:t>
            </w:r>
            <w:r>
              <w:rPr>
                <w:rFonts w:asciiTheme="minorHAnsi" w:hAnsiTheme="minorHAnsi" w:cstheme="minorHAnsi" w:hint="default"/>
              </w:rPr>
              <w:t>epale.ec.europa.eu</w:t>
            </w:r>
          </w:p>
          <w:p>
            <w:pPr>
              <w:keepNext w:val="0"/>
              <w:keepLines w:val="0"/>
              <w:widowControl/>
              <w:suppressLineNumbers w:val="0"/>
              <w:ind w:left="660" w:leftChars="300" w:firstLine="0" w:firstLineChars="0"/>
              <w:jc w:val="left"/>
              <w:pStyle w:val="P68B1DB1-14"/>
            </w:pPr>
            <w:r>
              <w:t xml:space="preserve">La robotica dei droni è la robotica più avanzata in cui è possibile imparare le abilità di saldatura e la conoscenza della microelettronica. Con lo sviluppo delle tecnologie, queste conoscenze e competenze rimangono molto rilevanti. Conosci un singolo dispositivo elettronico senza saldatura? E i droni sono uno speciale dispositivo elettrotecnico che deve essere saldato in modo tale che nessun incidente influisca sulla sua capacità di continuare a funzionare. Mentre imparano a pilotare i droni, gli studenti sviluppano il senso spaziale, la capacità di concentrarsi e il pensiero strategico.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left"/>
              <w:rPr>
                <w:rFonts w:asciiTheme="minorHAnsi" w:hAnsiTheme="minorHAnsi" w:cstheme="minorHAnsi" w:hint="default"/>
              </w:rPr>
            </w:pPr>
            <w:r>
              <w:rPr>
                <w:rFonts w:asciiTheme="minorHAnsi" w:hAnsiTheme="minorHAnsi" w:cstheme="minorHAnsi"/>
              </w:rPr>
              <w:t>Fonte</w:t>
            </w:r>
            <w:r>
              <w:rPr>
                <w:rFonts w:asciiTheme="minorHAnsi" w:hAnsiTheme="minorHAnsi" w:cstheme="minorHAnsi" w:hint="default"/>
              </w:rPr>
              <w:t xml:space="preserve">: e-klase.lv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left"/>
              <w:rPr>
                <w:rFonts w:asciiTheme="minorHAnsi" w:hAnsiTheme="minorHAnsi" w:cstheme="minorHAnsi" w:hint="default"/>
              </w:rPr>
            </w:pPr>
          </w:p>
          <w:p>
            <w:pPr>
              <w:widowControl/>
              <w:rPr>
                <w:rFonts w:ascii="Calibri" w:hAnsi="Calibri" w:cs="Calibri" w:eastAsia="Calibri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left"/>
              <w:rPr>
                <w:rFonts w:ascii="Calibri" w:hAnsi="Calibri" w:cs="Calibri" w:eastAsia="Calibri"/>
                <w:b/>
                <w:i w:val="0"/>
                <w:smallCaps w:val="0"/>
                <w:strike w:val="0"/>
                <w:color w:val="000000"/>
                <w:sz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5B239"/>
          </w:tcPr>
          <w:p>
            <w:pPr>
              <w:widowControl/>
              <w:rPr>
                <w:rFonts w:ascii="Calibri" w:hAnsi="Calibri" w:cs="Calibri" w:eastAsia="Calibri"/>
                <w:b/>
                <w:color w:val="FFFFFF"/>
                <w:sz w:val="24"/>
              </w:rPr>
              <w:pStyle w:val="P68B1DB1-12"/>
            </w:pPr>
            <w:r>
              <w:t xml:space="preserve">Autovalutazione (interrogazioni a scelta multipla e risposte)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>
              <w:rPr>
                <w:rFonts w:asciiTheme="minorHAnsi" w:hAnsiTheme="minorHAnsi" w:cstheme="minorHAnsi" w:hint="default"/>
              </w:rPr>
              <w:t xml:space="preserve">Lo stelo è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>
            <w:pPr>
              <w:widowControl/>
              <w:autoSpaceDE/>
              <w:autoSpaceDN/>
              <w:ind w:left="440" w:leftChars="200" w:firstLine="0" w:firstLineChars="0"/>
              <w:textAlignment w:val="baseline"/>
              <w:rPr>
                <w:rFonts w:asciiTheme="minorHAnsi" w:hAnsiTheme="minorHAnsi" w:cstheme="minorHAnsi"/>
                <w:b/>
              </w:rPr>
              <w:pStyle w:val="P68B1DB1-110"/>
            </w:pPr>
            <w:r>
              <w:rPr>
                <w:rFonts w:asciiTheme="minorHAnsi" w:hAnsiTheme="minorHAnsi" w:cstheme="minorHAnsi"/>
              </w:rPr>
              <w:t xml:space="preserve">a) </w:t>
            </w:r>
            <w:r>
              <w:rPr>
                <w:rFonts w:ascii="SimSun" w:hAnsi="SimSun" w:cs="SimSun" w:eastAsia="SimSun"/>
                <w:sz w:val="24"/>
              </w:rPr>
              <w:t xml:space="preserve">Scienza, Tecnologia, Ingegneria e Matematica</w:t>
            </w:r>
          </w:p>
          <w:p>
            <w:pPr>
              <w:widowControl/>
              <w:autoSpaceDE/>
              <w:autoSpaceDN/>
              <w:ind w:left="440" w:leftChars="200" w:firstLine="0" w:firstLineChars="0"/>
              <w:textAlignment w:val="baseline"/>
              <w:rPr>
                <w:rFonts w:asciiTheme="minorHAnsi" w:hAnsiTheme="minorHAnsi" w:cstheme="minorHAnsi" w:hint="default"/>
              </w:rPr>
            </w:pPr>
            <w:r>
              <w:rPr>
                <w:rFonts w:asciiTheme="minorHAnsi" w:hAnsiTheme="minorHAnsi" w:cstheme="minorHAnsi"/>
              </w:rPr>
              <w:t xml:space="preserve">B) </w:t>
            </w:r>
            <w:r>
              <w:rPr>
                <w:rFonts w:asciiTheme="minorHAnsi" w:hAnsiTheme="minorHAnsi" w:cstheme="minorHAnsi" w:hint="default"/>
              </w:rPr>
              <w:t xml:space="preserve"> termini sociali nel managment inglese</w:t>
            </w:r>
          </w:p>
          <w:p>
            <w:pPr>
              <w:widowControl/>
              <w:autoSpaceDE/>
              <w:autoSpaceDN/>
              <w:ind w:left="440" w:leftChars="200" w:firstLine="0" w:firstLineChars="0"/>
              <w:textAlignment w:val="baseline"/>
              <w:rPr>
                <w:rFonts w:asciiTheme="minorHAnsi" w:hAnsiTheme="minorHAnsi" w:cstheme="minorHAnsi" w:hint="default"/>
              </w:rPr>
            </w:pPr>
            <w:r>
              <w:rPr>
                <w:rFonts w:asciiTheme="minorHAnsi" w:hAnsiTheme="minorHAnsi" w:cstheme="minorHAnsi"/>
              </w:rPr>
              <w:t xml:space="preserve">c) Monitoraggio delle emissioni termali del sistema </w:t>
            </w:r>
            <w:r>
              <w:rPr>
                <w:rFonts w:asciiTheme="minorHAnsi" w:hAnsiTheme="minorHAnsi" w:cstheme="minorHAnsi" w:hint="default"/>
              </w:rPr>
              <w:t xml:space="preserve"> </w:t>
            </w:r>
          </w:p>
          <w:p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 w:hint="default"/>
              </w:rPr>
            </w:pPr>
          </w:p>
          <w:p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 w:hint="default"/>
              </w:rPr>
            </w:pPr>
            <w:r>
              <w:rPr>
                <w:rFonts w:asciiTheme="minorHAnsi" w:hAnsiTheme="minorHAnsi" w:cstheme="minorHAnsi" w:hint="default"/>
              </w:rPr>
              <w:t>2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 w:hint="default"/>
              </w:rPr>
              <w:t xml:space="preserve">Il drone è:</w:t>
            </w:r>
          </w:p>
          <w:p>
            <w:pPr>
              <w:keepNext w:val="0"/>
              <w:keepLines w:val="0"/>
              <w:widowControl/>
              <w:suppressLineNumbers w:val="0"/>
              <w:ind w:left="440" w:leftChars="200" w:firstLine="0" w:firstLineChars="0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a)</w:t>
            </w:r>
            <w:r>
              <w:rPr>
                <w:rFonts w:ascii="SimSun" w:hAnsi="SimSun" w:cs="SimSun" w:eastAsia="SimSun"/>
                <w:sz w:val="24"/>
              </w:rPr>
              <w:t xml:space="preserve">Oggetto </w:t>
            </w:r>
            <w:r>
              <w:rPr>
                <w:rFonts w:asciiTheme="minorHAnsi" w:hAnsiTheme="minorHAnsi" w:cstheme="minorHAnsi" w:hint="default"/>
              </w:rPr>
              <w:t xml:space="preserve"> </w:t>
            </w:r>
            <w:r>
              <w:rPr>
                <w:rFonts w:ascii="SimSun" w:hAnsi="SimSun" w:cs="SimSun" w:eastAsia="SimSun"/>
                <w:sz w:val="24"/>
              </w:rPr>
              <w:t xml:space="preserve">volante non identificato</w:t>
            </w:r>
          </w:p>
          <w:p>
            <w:pPr>
              <w:keepNext w:val="0"/>
              <w:keepLines w:val="0"/>
              <w:widowControl/>
              <w:suppressLineNumbers w:val="0"/>
              <w:ind w:left="440" w:leftChars="200" w:firstLine="0" w:firstLineChars="0"/>
              <w:jc w:val="left"/>
              <w:rPr>
                <w:rFonts w:asciiTheme="minorHAnsi" w:hAnsiTheme="minorHAnsi" w:cstheme="minorHAnsi" w:hint="default"/>
                <w:b/>
              </w:rPr>
              <w:pStyle w:val="P68B1DB1-110"/>
            </w:pPr>
            <w:r>
              <w:rPr>
                <w:rFonts w:asciiTheme="minorHAnsi" w:hAnsiTheme="minorHAnsi" w:cstheme="minorHAnsi"/>
              </w:rPr>
              <w:t xml:space="preserve">B) </w:t>
            </w:r>
            <w:r>
              <w:rPr>
                <w:rFonts w:asciiTheme="minorHAnsi" w:hAnsiTheme="minorHAnsi" w:cstheme="minorHAnsi" w:hint="default"/>
              </w:rPr>
              <w:t>Un</w:t>
            </w:r>
            <w:r>
              <w:rPr>
                <w:rFonts w:ascii="SimSun" w:hAnsi="SimSun" w:cs="SimSun" w:eastAsia="SimSun"/>
                <w:sz w:val="24"/>
              </w:rPr>
              <w:t xml:space="preserve">aeromobile senza equipaggio</w:t>
            </w:r>
          </w:p>
          <w:p>
            <w:pPr>
              <w:widowControl/>
              <w:autoSpaceDE/>
              <w:autoSpaceDN/>
              <w:ind w:left="440" w:leftChars="200" w:firstLine="0" w:firstLineChars="0"/>
              <w:textAlignment w:val="baseline"/>
              <w:rPr>
                <w:rFonts w:asciiTheme="minorHAnsi" w:hAnsiTheme="minorHAnsi" w:cstheme="minorHAnsi" w:hint="default"/>
              </w:rPr>
            </w:pPr>
            <w:r>
              <w:rPr>
                <w:rFonts w:asciiTheme="minorHAnsi" w:hAnsiTheme="minorHAnsi" w:cstheme="minorHAnsi"/>
              </w:rPr>
              <w:t xml:space="preserve">c) </w:t>
            </w:r>
            <w:r>
              <w:rPr>
                <w:rFonts w:asciiTheme="minorHAnsi" w:hAnsiTheme="minorHAnsi" w:cstheme="minorHAnsi" w:hint="default"/>
              </w:rPr>
              <w:t xml:space="preserve"> menu a discesa</w:t>
            </w:r>
          </w:p>
          <w:p>
            <w:pPr>
              <w:widowControl/>
              <w:rPr>
                <w:rFonts w:ascii="Calibri" w:hAnsi="Calibri" w:cs="Calibri" w:eastAsia="Calibri"/>
                <w:sz w:val="24"/>
              </w:rPr>
            </w:pPr>
          </w:p>
          <w:p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 w:hint="default"/>
              </w:rPr>
            </w:pPr>
            <w:r>
              <w:rPr>
                <w:rFonts w:asciiTheme="minorHAnsi" w:hAnsiTheme="minorHAnsi" w:cstheme="minorHAnsi" w:hint="default"/>
              </w:rPr>
              <w:t>3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 w:hint="default"/>
              </w:rPr>
              <w:t xml:space="preserve">Argomenti di apprendimento dei droni:</w:t>
            </w:r>
          </w:p>
          <w:p>
            <w:pPr>
              <w:widowControl/>
              <w:autoSpaceDE/>
              <w:autoSpaceDN/>
              <w:ind w:left="440" w:leftChars="200" w:firstLine="0" w:firstLineChars="0"/>
              <w:textAlignment w:val="baseline"/>
              <w:rPr>
                <w:rFonts w:asciiTheme="minorHAnsi" w:hAnsiTheme="minorHAnsi" w:cstheme="minorHAnsi" w:hint="default"/>
                <w:b/>
              </w:rPr>
              <w:pStyle w:val="P68B1DB1-110"/>
            </w:pPr>
            <w:r>
              <w:rPr>
                <w:rFonts w:asciiTheme="minorHAnsi" w:hAnsiTheme="minorHAnsi" w:cstheme="minorHAnsi"/>
              </w:rPr>
              <w:t xml:space="preserve">a) </w:t>
            </w:r>
            <w:r>
              <w:rPr>
                <w:rFonts w:asciiTheme="minorHAnsi" w:hAnsiTheme="minorHAnsi" w:cstheme="minorHAnsi" w:hint="default"/>
              </w:rPr>
              <w:t xml:space="preserve">Elettronica, programmazione e pilotaggio</w:t>
            </w:r>
          </w:p>
          <w:p>
            <w:pPr>
              <w:widowControl/>
              <w:autoSpaceDE/>
              <w:autoSpaceDN/>
              <w:ind w:left="440" w:leftChars="200" w:firstLine="0" w:firstLineChars="0"/>
              <w:textAlignment w:val="baseline"/>
              <w:rPr>
                <w:rFonts w:asciiTheme="minorHAnsi" w:hAnsiTheme="minorHAnsi" w:cstheme="minorHAnsi" w:hint="default"/>
              </w:rPr>
            </w:pPr>
            <w:r>
              <w:rPr>
                <w:rFonts w:asciiTheme="minorHAnsi" w:hAnsiTheme="minorHAnsi" w:cstheme="minorHAnsi"/>
              </w:rPr>
              <w:t xml:space="preserve">B) </w:t>
            </w:r>
            <w:r>
              <w:rPr>
                <w:rFonts w:asciiTheme="minorHAnsi" w:hAnsiTheme="minorHAnsi" w:cstheme="minorHAnsi" w:hint="default"/>
              </w:rPr>
              <w:t xml:space="preserve"> Nuoto, salto e aviazione </w:t>
            </w:r>
          </w:p>
          <w:p>
            <w:pPr>
              <w:keepNext w:val="0"/>
              <w:keepLines w:val="0"/>
              <w:widowControl/>
              <w:suppressLineNumbers w:val="0"/>
              <w:ind w:left="440" w:leftChars="200" w:firstLine="0" w:firstLineChars="0"/>
              <w:jc w:val="left"/>
              <w:rPr>
                <w:rFonts w:ascii="Calibri" w:hAnsi="Calibri" w:cs="Calibri" w:eastAsia="Calibri" w:hint="default"/>
                <w:sz w:val="24"/>
              </w:rPr>
            </w:pPr>
            <w:r>
              <w:rPr>
                <w:rFonts w:asciiTheme="minorHAnsi" w:hAnsiTheme="minorHAnsi" w:cstheme="minorHAnsi"/>
              </w:rPr>
              <w:t xml:space="preserve">c) </w:t>
            </w:r>
            <w:r>
              <w:rPr>
                <w:rFonts w:asciiTheme="minorHAnsi" w:hAnsiTheme="minorHAnsi" w:cstheme="minorHAnsi" w:hint="default"/>
              </w:rPr>
              <w:t xml:space="preserve"> Splicing, </w:t>
            </w:r>
            <w:r>
              <w:rPr>
                <w:rFonts w:ascii="SimSun" w:hAnsi="SimSun" w:cs="SimSun" w:eastAsia="SimSun"/>
                <w:sz w:val="24"/>
              </w:rPr>
              <w:t>avvitamento</w:t>
            </w:r>
            <w:r>
              <w:rPr>
                <w:rFonts w:asciiTheme="minorHAnsi" w:hAnsiTheme="minorHAnsi" w:cstheme="minorHAnsi" w:hint="default"/>
              </w:rPr>
              <w:t xml:space="preserve"> e fusione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5B239"/>
          </w:tcPr>
          <w:p>
            <w:pPr>
              <w:widowControl/>
              <w:rPr>
                <w:rFonts w:ascii="Calibri" w:hAnsi="Calibri" w:cs="Calibri" w:eastAsia="Calibri"/>
                <w:b/>
                <w:color w:val="FFFFFF"/>
                <w:sz w:val="24"/>
              </w:rPr>
              <w:pStyle w:val="P68B1DB1-12"/>
            </w:pPr>
            <w:r>
              <w:t xml:space="preserve">Materiale di riferimento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autoSpaceDN/>
              <w:ind w:left="438" w:leftChars="196" w:hanging="7" w:firstLineChars="0"/>
              <w:rPr>
                <w:rFonts w:asciiTheme="minorHAnsi" w:hAnsiTheme="minorHAnsi" w:cstheme="minorHAnsi"/>
                <w:color w:val="333333"/>
              </w:rPr>
            </w:pPr>
          </w:p>
          <w:p>
            <w:pPr>
              <w:widowControl/>
              <w:autoSpaceDE/>
              <w:autoSpaceDN/>
              <w:ind w:left="438" w:leftChars="196" w:hanging="7" w:firstLineChars="0"/>
              <w:rPr>
                <w:rFonts w:asciiTheme="minorHAnsi" w:hAnsiTheme="minorHAnsi" w:cstheme="minorHAnsi" w:hint="default"/>
                <w:color w:val="333333"/>
              </w:rPr>
              <w:pStyle w:val="P68B1DB1-111"/>
            </w:pPr>
            <w:r>
              <w:rPr>
                <w:rFonts w:asciiTheme="minorHAnsi" w:hAnsiTheme="minorHAnsi" w:cstheme="minorHAnsi"/>
              </w:rPr>
              <w:t xml:space="preserve">Autore: </w:t>
            </w:r>
            <w:r>
              <w:rPr>
                <w:rFonts w:asciiTheme="minorHAnsi" w:hAnsiTheme="minorHAnsi" w:cstheme="minorHAnsi" w:hint="default"/>
              </w:rPr>
              <w:t xml:space="preserve">Sia "Università Dinamica"</w:t>
            </w:r>
          </w:p>
          <w:p>
            <w:pPr>
              <w:keepNext w:val="0"/>
              <w:keepLines w:val="0"/>
              <w:widowControl/>
              <w:suppressLineNumbers w:val="0"/>
              <w:ind w:left="438" w:leftChars="196" w:hanging="7" w:firstLineChars="0"/>
              <w:jc w:val="left"/>
            </w:pPr>
            <w:r>
              <w:rPr>
                <w:rFonts w:asciiTheme="minorHAnsi" w:hAnsiTheme="minorHAnsi" w:cstheme="minorHAnsi"/>
                <w:color w:val="333333"/>
              </w:rPr>
              <w:t xml:space="preserve">Titolo: </w:t>
            </w:r>
            <w:r>
              <w:rPr>
                <w:rFonts w:ascii="SimSun" w:hAnsi="SimSun" w:cs="SimSun" w:eastAsia="SimSun"/>
                <w:sz w:val="24"/>
              </w:rPr>
              <w:t xml:space="preserve">Uno studio della copertura dell'offerta educativa e l'impegno degli studenti nel campo STEM.</w:t>
            </w:r>
          </w:p>
          <w:p>
            <w:pPr>
              <w:keepNext w:val="0"/>
              <w:keepLines w:val="0"/>
              <w:widowControl/>
              <w:suppressLineNumbers w:val="0"/>
              <w:ind w:left="438" w:leftChars="196" w:hanging="7" w:firstLineChars="0"/>
              <w:jc w:val="left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Editore:</w:t>
            </w:r>
            <w:r>
              <w:rPr>
                <w:rFonts w:ascii="SimSun" w:hAnsi="SimSun" w:cs="SimSun" w:eastAsia="SimSun"/>
                <w:sz w:val="24"/>
              </w:rPr>
              <w:t xml:space="preserve">Ministero dell'Istruzione e della Scienza</w:t>
            </w:r>
            <w:r>
              <w:rPr>
                <w:rFonts w:asciiTheme="minorHAnsi" w:hAnsiTheme="minorHAnsi" w:cstheme="minorHAnsi"/>
                <w:color w:val="333333"/>
              </w:rPr>
              <w:t xml:space="preserve"> </w:t>
            </w:r>
          </w:p>
          <w:p>
            <w:pPr>
              <w:widowControl/>
              <w:autoSpaceDE/>
              <w:autoSpaceDN/>
              <w:ind w:left="438" w:leftChars="196" w:hanging="7" w:firstLineChars="0"/>
              <w:rPr>
                <w:rFonts w:asciiTheme="minorHAnsi" w:hAnsiTheme="minorHAnsi" w:cstheme="minorHAnsi" w:hint="default"/>
                <w:color w:val="333333"/>
              </w:rPr>
              <w:pStyle w:val="P68B1DB1-111"/>
            </w:pPr>
            <w:r>
              <w:rPr>
                <w:rFonts w:asciiTheme="minorHAnsi" w:hAnsiTheme="minorHAnsi" w:cstheme="minorHAnsi"/>
              </w:rPr>
              <w:t xml:space="preserve">Data di pubblicazione: </w:t>
            </w:r>
            <w:r>
              <w:rPr>
                <w:rFonts w:asciiTheme="minorHAnsi" w:hAnsiTheme="minorHAnsi" w:cstheme="minorHAnsi" w:hint="default"/>
              </w:rPr>
              <w:t xml:space="preserve">2021. giugno</w:t>
            </w:r>
          </w:p>
          <w:p>
            <w:pPr>
              <w:widowControl/>
              <w:autoSpaceDE/>
              <w:autoSpaceDN/>
              <w:ind w:left="438" w:leftChars="196" w:hanging="7" w:firstLineChars="0"/>
              <w:rPr>
                <w:rFonts w:ascii="Calibri" w:hAnsi="Calibri" w:cs="Calibri" w:eastAsia="Calibri" w:hint="default"/>
                <w:color w:val="243255"/>
                <w:sz w:val="24"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URL: </w:t>
            </w:r>
            <w:r>
              <w:rPr>
                <w:rFonts w:ascii="Calibri" w:hAnsi="Calibri" w:cs="Calibri" w:eastAsia="Calibri" w:hint="default"/>
                <w:color w:val="243255"/>
                <w:sz w:val="24"/>
              </w:rPr>
              <w:fldChar w:fldCharType="begin"/>
            </w:r>
            <w:r>
              <w:rPr>
                <w:rFonts w:hint="default" w:ascii="Calibri" w:hAnsi="Calibri" w:eastAsia="Calibri" w:cs="Calibri"/>
                <w:color w:val="243255"/>
                <w:sz w:val="24"/>
              </w:rPr>
              <w:instrText xml:space="preserve"> HYPERLINK "https://ppdb.mk.gov.lv/wp-content/uploads/2021/06/STEM_petijums_gala_zinojums_PETIJUMS_ANOTACIJA.pdf" </w:instrText>
            </w:r>
            <w:r>
              <w:rPr>
                <w:rFonts w:hint="default" w:ascii="Calibri" w:hAnsi="Calibri" w:eastAsia="Calibri" w:cs="Calibri"/>
                <w:color w:val="243255"/>
                <w:sz w:val="24"/>
              </w:rPr>
              <w:fldChar w:fldCharType="separate"/>
            </w:r>
            <w:r>
              <w:rPr>
                <w:rStyle w:val="13"/>
                <w:rFonts w:hint="default" w:ascii="Calibri" w:hAnsi="Calibri" w:eastAsia="Calibri" w:cs="Calibri"/>
                <w:color w:val="243255"/>
                <w:sz w:val="24"/>
              </w:rPr>
              <w:t>https://ppdb.mk.gov.lv/wp-content/uploads/2021/06/STEM_petijums_gala_zinojums_PETIJUMS_ANOTACIJA.pdf</w:t>
            </w:r>
            <w:r>
              <w:rPr>
                <w:rFonts w:hint="default" w:ascii="Calibri" w:hAnsi="Calibri" w:eastAsia="Calibri" w:cs="Calibri"/>
                <w:color w:val="243255"/>
                <w:sz w:val="24"/>
              </w:rPr>
              <w:fldChar w:fldCharType="end"/>
            </w:r>
          </w:p>
          <w:p>
            <w:pPr>
              <w:widowControl/>
              <w:autoSpaceDE/>
              <w:autoSpaceDN/>
              <w:ind w:left="438" w:leftChars="196" w:hanging="7" w:firstLineChars="0"/>
              <w:rPr>
                <w:rFonts w:ascii="Calibri" w:hAnsi="Calibri" w:cs="Calibri" w:eastAsia="Calibri" w:hint="default"/>
                <w:color w:val="243255"/>
                <w:sz w:val="24"/>
              </w:rPr>
            </w:pPr>
          </w:p>
          <w:p>
            <w:pPr>
              <w:widowControl/>
              <w:autoSpaceDE/>
              <w:autoSpaceDN/>
              <w:ind w:left="438" w:leftChars="196" w:hanging="7" w:firstLineChars="0"/>
              <w:rPr>
                <w:rFonts w:asciiTheme="minorHAnsi" w:hAnsiTheme="minorHAnsi" w:cstheme="minorHAnsi" w:hint="default"/>
                <w:color w:val="333333"/>
              </w:rPr>
              <w:pStyle w:val="P68B1DB1-111"/>
            </w:pPr>
            <w:r>
              <w:rPr>
                <w:rFonts w:asciiTheme="minorHAnsi" w:hAnsiTheme="minorHAnsi" w:cstheme="minorHAnsi"/>
              </w:rPr>
              <w:t xml:space="preserve">Autore: </w:t>
            </w:r>
            <w:r>
              <w:rPr>
                <w:rFonts w:asciiTheme="minorHAnsi" w:hAnsiTheme="minorHAnsi" w:cstheme="minorHAnsi" w:hint="default"/>
              </w:rPr>
              <w:t>TechTarget</w:t>
            </w:r>
          </w:p>
          <w:p>
            <w:pPr>
              <w:keepNext w:val="0"/>
              <w:keepLines w:val="0"/>
              <w:widowControl/>
              <w:suppressLineNumbers w:val="0"/>
              <w:ind w:left="438" w:leftChars="196" w:hanging="7" w:firstLineChars="0"/>
              <w:jc w:val="left"/>
              <w:rPr>
                <w:rFonts w:ascii="SimSun" w:hAnsi="SimSun" w:cs="SimSun" w:eastAsia="SimSun" w:hint="default"/>
                <w:kern w:val="0"/>
                <w:sz w:val="24"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Titolo: </w:t>
            </w:r>
            <w:r>
              <w:rPr>
                <w:rFonts w:ascii="SimSun" w:hAnsi="SimSun" w:cs="SimSun" w:eastAsia="SimSun" w:hint="default"/>
                <w:sz w:val="24"/>
              </w:rPr>
              <w:t>drone</w:t>
            </w:r>
          </w:p>
          <w:p>
            <w:pPr>
              <w:keepNext w:val="0"/>
              <w:keepLines w:val="0"/>
              <w:widowControl/>
              <w:suppressLineNumbers w:val="0"/>
              <w:ind w:left="438" w:leftChars="196" w:hanging="7" w:firstLineChars="0"/>
              <w:jc w:val="left"/>
              <w:rPr>
                <w:rFonts w:asciiTheme="minorHAnsi" w:hAnsiTheme="minorHAnsi" w:cstheme="minorHAnsi"/>
                <w:color w:val="333333"/>
              </w:rPr>
              <w:pStyle w:val="P68B1DB1-111"/>
            </w:pPr>
            <w:r>
              <w:rPr>
                <w:rFonts w:asciiTheme="minorHAnsi" w:hAnsiTheme="minorHAnsi" w:cstheme="minorHAnsi"/>
              </w:rPr>
              <w:t>Editore:</w:t>
            </w:r>
            <w:r>
              <w:rPr>
                <w:rFonts w:asciiTheme="minorHAnsi" w:hAnsiTheme="minorHAnsi" w:cstheme="minorHAnsi" w:hint="default"/>
              </w:rPr>
              <w:t>Techtarget</w:t>
            </w:r>
          </w:p>
          <w:p>
            <w:pPr>
              <w:widowControl/>
              <w:autoSpaceDE/>
              <w:autoSpaceDN/>
              <w:ind w:left="438" w:leftChars="196" w:hanging="7" w:firstLineChars="0"/>
              <w:rPr>
                <w:rFonts w:asciiTheme="minorHAnsi" w:hAnsiTheme="minorHAnsi" w:cstheme="minorHAnsi"/>
                <w:color w:val="333333"/>
              </w:rPr>
              <w:pStyle w:val="P68B1DB1-112"/>
            </w:pPr>
            <w:r>
              <w:t xml:space="preserve">Data di pubblicazione: Non specificato</w:t>
            </w:r>
          </w:p>
          <w:p>
            <w:pPr>
              <w:widowControl/>
              <w:ind w:left="438" w:leftChars="196" w:hanging="7" w:firstLineChars="0"/>
              <w:rPr>
                <w:rFonts w:ascii="Calibri" w:hAnsi="Calibri" w:cs="Calibri" w:eastAsia="Calibri" w:hint="default"/>
                <w:color w:val="243255"/>
                <w:sz w:val="24"/>
              </w:rPr>
            </w:pPr>
            <w:r>
              <w:rPr>
                <w:rFonts w:asciiTheme="minorHAnsi" w:hAnsiTheme="minorHAnsi" w:cstheme="minorHAnsi"/>
                <w:color w:val="333333"/>
              </w:rPr>
              <w:t>URL:</w:t>
            </w:r>
            <w:r>
              <w:rPr>
                <w:rFonts w:asciiTheme="minorHAnsi" w:hAnsiTheme="minorHAnsi" w:cstheme="minorHAnsi" w:hint="default"/>
                <w:color w:val="333333"/>
              </w:rPr>
              <w:t>h</w:t>
            </w:r>
            <w:r>
              <w:rPr>
                <w:rFonts w:ascii="Calibri" w:hAnsi="Calibri" w:cs="Calibri" w:eastAsia="Calibri" w:hint="default"/>
                <w:color w:val="243255"/>
                <w:sz w:val="24"/>
              </w:rPr>
              <w:t>ttps://www.techtarget.com/iotagenda/definition/drone</w:t>
            </w:r>
          </w:p>
          <w:p>
            <w:pPr>
              <w:widowControl/>
              <w:ind w:left="438" w:leftChars="196" w:hanging="7" w:firstLineChars="0"/>
              <w:rPr>
                <w:rFonts w:ascii="Calibri" w:hAnsi="Calibri" w:cs="Calibri" w:eastAsia="Calibri" w:hint="default"/>
                <w:color w:val="243255"/>
                <w:sz w:val="24"/>
              </w:rPr>
            </w:pPr>
          </w:p>
          <w:p>
            <w:pPr>
              <w:widowControl/>
              <w:autoSpaceDE/>
              <w:autoSpaceDN/>
              <w:ind w:left="438" w:leftChars="196" w:hanging="7" w:firstLineChars="0"/>
              <w:rPr>
                <w:rFonts w:asciiTheme="minorHAnsi" w:hAnsiTheme="minorHAnsi" w:cstheme="minorHAnsi" w:hint="default"/>
                <w:color w:val="333333"/>
              </w:rPr>
              <w:pStyle w:val="P68B1DB1-111"/>
            </w:pPr>
            <w:r>
              <w:rPr>
                <w:rFonts w:asciiTheme="minorHAnsi" w:hAnsiTheme="minorHAnsi" w:cstheme="minorHAnsi"/>
              </w:rPr>
              <w:t xml:space="preserve">Autore: </w:t>
            </w:r>
            <w:r>
              <w:rPr>
                <w:rFonts w:asciiTheme="minorHAnsi" w:hAnsiTheme="minorHAnsi" w:cstheme="minorHAnsi" w:hint="default"/>
              </w:rPr>
              <w:t>epale.ec.europa.eu/</w:t>
            </w:r>
          </w:p>
          <w:p>
            <w:pPr>
              <w:keepNext w:val="0"/>
              <w:keepLines w:val="0"/>
              <w:widowControl/>
              <w:suppressLineNumbers w:val="0"/>
              <w:ind w:left="438" w:leftChars="196" w:hanging="7" w:firstLineChars="0"/>
              <w:jc w:val="left"/>
              <w:rPr>
                <w:rFonts w:ascii="SimSun" w:hAnsi="SimSun" w:cs="SimSun" w:eastAsia="SimSun" w:hint="default"/>
                <w:kern w:val="0"/>
                <w:sz w:val="24"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Titolo: </w:t>
            </w:r>
            <w:r>
              <w:rPr>
                <w:rFonts w:ascii="SimSun" w:hAnsi="SimSun" w:cs="SimSun" w:eastAsia="SimSun" w:hint="default"/>
                <w:sz w:val="24"/>
              </w:rPr>
              <w:t xml:space="preserve">Droni ora e in futuro.</w:t>
            </w:r>
          </w:p>
          <w:p>
            <w:pPr>
              <w:keepNext w:val="0"/>
              <w:keepLines w:val="0"/>
              <w:widowControl/>
              <w:suppressLineNumbers w:val="0"/>
              <w:ind w:left="438" w:leftChars="196" w:hanging="7" w:firstLineChars="0"/>
              <w:jc w:val="left"/>
              <w:rPr>
                <w:rFonts w:asciiTheme="minorHAnsi" w:hAnsiTheme="minorHAnsi" w:cstheme="minorHAnsi" w:hint="default"/>
                <w:color w:val="333333"/>
              </w:rPr>
              <w:pStyle w:val="P68B1DB1-111"/>
            </w:pPr>
            <w:r>
              <w:rPr>
                <w:rFonts w:asciiTheme="minorHAnsi" w:hAnsiTheme="minorHAnsi" w:cstheme="minorHAnsi"/>
              </w:rPr>
              <w:t>Editore:</w:t>
            </w:r>
            <w:r>
              <w:rPr>
                <w:rFonts w:asciiTheme="minorHAnsi" w:hAnsiTheme="minorHAnsi" w:cstheme="minorHAnsi" w:hint="default"/>
              </w:rPr>
              <w:t>epale.ec.europa.eu/</w:t>
            </w:r>
          </w:p>
          <w:p>
            <w:pPr>
              <w:widowControl/>
              <w:autoSpaceDE/>
              <w:autoSpaceDN/>
              <w:ind w:left="438" w:leftChars="196" w:hanging="7" w:firstLineChars="0"/>
              <w:rPr>
                <w:rFonts w:asciiTheme="minorHAnsi" w:hAnsiTheme="minorHAnsi" w:cstheme="minorHAnsi"/>
                <w:color w:val="333333"/>
              </w:rPr>
              <w:pStyle w:val="P68B1DB1-111"/>
            </w:pPr>
            <w:r>
              <w:rPr>
                <w:rFonts w:asciiTheme="minorHAnsi" w:hAnsiTheme="minorHAnsi" w:cstheme="minorHAnsi"/>
              </w:rPr>
              <w:t xml:space="preserve">Data di pubblicazione: </w:t>
            </w:r>
            <w:r>
              <w:rPr>
                <w:rFonts w:asciiTheme="minorHAnsi" w:hAnsiTheme="minorHAnsi" w:cstheme="minorHAnsi" w:hint="default"/>
              </w:rPr>
              <w:t xml:space="preserve">8 marzo 2022</w:t>
            </w:r>
          </w:p>
          <w:p>
            <w:pPr>
              <w:widowControl/>
              <w:ind w:left="438" w:leftChars="196" w:hanging="7" w:firstLineChars="0"/>
              <w:rPr>
                <w:rFonts w:asciiTheme="minorHAnsi" w:hAnsiTheme="minorHAnsi" w:cstheme="minorHAnsi" w:hint="default"/>
                <w:color w:val="333333"/>
              </w:rPr>
              <w:pStyle w:val="P68B1DB1-111"/>
            </w:pPr>
            <w:r>
              <w:rPr>
                <w:rFonts w:asciiTheme="minorHAnsi" w:hAnsiTheme="minorHAnsi" w:cstheme="minorHAnsi"/>
              </w:rPr>
              <w:t>URL:</w:t>
            </w:r>
            <w:r>
              <w:rPr>
                <w:rFonts w:asciiTheme="minorHAnsi" w:hAnsiTheme="minorHAnsi" w:cstheme="minorHAnsi" w:hint="default"/>
              </w:rPr>
              <w:t>https://epale.ec.europa.eu/lv/blog/droni-tagad-un-nakotne-kas-jazina-pilotiem</w:t>
            </w:r>
          </w:p>
          <w:p>
            <w:pPr>
              <w:widowControl/>
              <w:ind w:left="438" w:leftChars="196" w:hanging="7" w:firstLineChars="0"/>
              <w:rPr>
                <w:rFonts w:asciiTheme="minorHAnsi" w:hAnsiTheme="minorHAnsi" w:cstheme="minorHAnsi" w:hint="default"/>
                <w:color w:val="333333"/>
              </w:rPr>
            </w:pPr>
          </w:p>
          <w:p>
            <w:pPr>
              <w:widowControl/>
              <w:autoSpaceDE/>
              <w:autoSpaceDN/>
              <w:ind w:left="438" w:leftChars="196" w:hanging="7" w:firstLineChars="0"/>
              <w:rPr>
                <w:rFonts w:asciiTheme="minorHAnsi" w:hAnsiTheme="minorHAnsi" w:cstheme="minorHAnsi" w:hint="default"/>
                <w:color w:val="333333"/>
              </w:rPr>
              <w:pStyle w:val="P68B1DB1-111"/>
            </w:pPr>
            <w:r>
              <w:rPr>
                <w:rFonts w:asciiTheme="minorHAnsi" w:hAnsiTheme="minorHAnsi" w:cstheme="minorHAnsi"/>
              </w:rPr>
              <w:t xml:space="preserve">Autore: </w:t>
            </w:r>
            <w:r>
              <w:rPr>
                <w:rFonts w:asciiTheme="minorHAnsi" w:hAnsiTheme="minorHAnsi" w:cstheme="minorHAnsi" w:hint="default"/>
              </w:rPr>
              <w:t>TryEngineering</w:t>
            </w:r>
          </w:p>
          <w:p>
            <w:pPr>
              <w:keepNext w:val="0"/>
              <w:keepLines w:val="0"/>
              <w:widowControl/>
              <w:suppressLineNumbers w:val="0"/>
              <w:ind w:left="438" w:leftChars="196" w:hanging="7" w:firstLineChars="0"/>
              <w:jc w:val="left"/>
              <w:rPr>
                <w:rFonts w:ascii="SimSun" w:hAnsi="SimSun" w:cs="SimSun" w:eastAsia="SimSun" w:hint="default"/>
                <w:kern w:val="0"/>
                <w:sz w:val="24"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Titolo: </w:t>
            </w:r>
            <w:r>
              <w:rPr>
                <w:rFonts w:ascii="SimSun" w:hAnsi="SimSun" w:cs="SimSun" w:eastAsia="SimSun" w:hint="default"/>
                <w:sz w:val="24"/>
              </w:rPr>
              <w:t xml:space="preserve">Orientamento del Drone Stem</w:t>
            </w:r>
          </w:p>
          <w:p>
            <w:pPr>
              <w:keepNext w:val="0"/>
              <w:keepLines w:val="0"/>
              <w:widowControl/>
              <w:suppressLineNumbers w:val="0"/>
              <w:ind w:left="438" w:leftChars="196" w:hanging="7" w:firstLineChars="0"/>
              <w:jc w:val="left"/>
              <w:rPr>
                <w:rFonts w:asciiTheme="minorHAnsi" w:hAnsiTheme="minorHAnsi" w:cstheme="minorHAnsi" w:hint="default"/>
                <w:color w:val="333333"/>
              </w:rPr>
              <w:pStyle w:val="P68B1DB1-111"/>
            </w:pPr>
            <w:r>
              <w:rPr>
                <w:rFonts w:asciiTheme="minorHAnsi" w:hAnsiTheme="minorHAnsi" w:cstheme="minorHAnsi"/>
              </w:rPr>
              <w:t>Editore:</w:t>
            </w:r>
            <w:r>
              <w:rPr>
                <w:rFonts w:asciiTheme="minorHAnsi" w:hAnsiTheme="minorHAnsi" w:cstheme="minorHAnsi" w:hint="default"/>
              </w:rPr>
              <w:t>tryengineering</w:t>
            </w:r>
          </w:p>
          <w:p>
            <w:pPr>
              <w:widowControl/>
              <w:autoSpaceDE/>
              <w:autoSpaceDN/>
              <w:ind w:left="438" w:leftChars="196" w:hanging="7" w:firstLineChars="0"/>
              <w:rPr>
                <w:rFonts w:asciiTheme="minorHAnsi" w:hAnsiTheme="minorHAnsi" w:cstheme="minorHAnsi"/>
                <w:color w:val="333333"/>
              </w:rPr>
              <w:pStyle w:val="P68B1DB1-112"/>
            </w:pPr>
            <w:r>
              <w:t xml:space="preserve">Data di pubblicazione: Non specificato</w:t>
            </w:r>
          </w:p>
          <w:p>
            <w:pPr>
              <w:widowControl/>
              <w:ind w:left="438" w:leftChars="196" w:hanging="7" w:firstLineChars="0"/>
              <w:rPr>
                <w:rFonts w:ascii="Calibri" w:hAnsi="Calibri" w:cs="Calibri" w:eastAsia="Calibri"/>
                <w:sz w:val="24"/>
              </w:rPr>
              <w:pStyle w:val="P68B1DB1-111"/>
            </w:pPr>
            <w:r>
              <w:rPr>
                <w:rFonts w:asciiTheme="minorHAnsi" w:hAnsiTheme="minorHAnsi" w:cstheme="minorHAnsi"/>
              </w:rPr>
              <w:t>URL:</w:t>
            </w:r>
            <w:r>
              <w:rPr>
                <w:rFonts w:asciiTheme="minorHAnsi" w:hAnsiTheme="minorHAnsi" w:cstheme="minorHAnsi" w:hint="default"/>
              </w:rPr>
              <w:t>https://tryengineering.org/lv/news/program-spotlight-stem-drone-orientation/</w:t>
            </w:r>
          </w:p>
          <w:p>
            <w:pPr>
              <w:widowControl/>
              <w:ind w:left="438" w:leftChars="196" w:hanging="7" w:firstLineChars="0"/>
              <w:rPr>
                <w:rFonts w:ascii="Calibri" w:hAnsi="Calibri" w:cs="Calibri" w:eastAsia="Calibri" w:hint="default"/>
                <w:color w:val="243255"/>
                <w:sz w:val="24"/>
              </w:rPr>
            </w:pPr>
          </w:p>
          <w:p>
            <w:pPr>
              <w:widowControl/>
              <w:ind w:left="708" w:firstLine="0"/>
              <w:rPr>
                <w:rFonts w:ascii="Calibri" w:hAnsi="Calibri" w:cs="Calibri" w:eastAsia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5B239"/>
          </w:tcPr>
          <w:p>
            <w:pPr>
              <w:widowControl/>
              <w:rPr>
                <w:rFonts w:ascii="Calibri" w:hAnsi="Calibri" w:cs="Calibri" w:eastAsia="Calibri"/>
                <w:b/>
                <w:color w:val="FFFFFF"/>
                <w:sz w:val="24"/>
              </w:rPr>
              <w:pStyle w:val="P68B1DB1-12"/>
            </w:pPr>
            <w:r>
              <w:t xml:space="preserve">Risorse (video, link di riferimento) 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708" w:firstLine="0"/>
              <w:rPr>
                <w:rStyle w:val="13"/>
                <w:rFonts w:asciiTheme="minorHAnsi" w:hAnsiTheme="minorHAnsi" w:cstheme="minorHAnsi"/>
              </w:rPr>
            </w:pPr>
            <w:r>
              <w:rPr>
                <w:rStyle w:val="13"/>
                <w:rFonts w:asciiTheme="minorHAnsi" w:hAnsiTheme="minorHAnsi" w:cstheme="minorHAnsi"/>
              </w:rPr>
              <w:t xml:space="preserve">Formazione Amtech </w:t>
            </w:r>
          </w:p>
          <w:p>
            <w:pPr>
              <w:widowControl/>
              <w:ind w:left="708" w:firstLine="0"/>
              <w:rPr>
                <w:rStyle w:val="13"/>
                <w:rFonts w:asciiTheme="minorHAnsi" w:hAnsiTheme="minorHAnsi" w:cstheme="minorHAnsi"/>
              </w:rPr>
            </w:pPr>
            <w:r>
              <w:rPr>
                <w:rStyle w:val="13"/>
                <w:rFonts w:asciiTheme="minorHAnsi" w:hAnsiTheme="minorHAnsi" w:cstheme="minorHAnsi" w:hint="default"/>
              </w:rPr>
              <w:t xml:space="preserve">Modulo di formazione Amtech STEM basato drone learning.pptx</w:t>
            </w:r>
          </w:p>
        </w:tc>
      </w:tr>
    </w:tbl>
    <w:p>
      <w:pPr>
        <w:ind w:left="1003" w:firstLine="0"/>
        <w:rPr>
          <w:rFonts w:ascii="Times New Roman" w:hAnsi="Times New Roman" w:cs="Times New Roman" w:eastAsia="Times New Roman"/>
        </w:rPr>
      </w:pPr>
    </w:p>
    <w:p>
      <w:pPr>
        <w:shd w:val="clear" w:fill="FFFFFF"/>
        <w:ind w:left="1003" w:firstLine="0"/>
        <w:rPr>
          <w:color w:val="FFFFFF"/>
        </w:rPr>
      </w:pPr>
    </w:p>
    <w:p>
      <w:pPr>
        <w:ind w:left="2432" w:hanging="709"/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cs="Times New Roman" w:eastAsia="Times New Roman"/>
          <w:b w:val="0"/>
          <w:i w:val="0"/>
          <w:smallCaps w:val="0"/>
          <w:strike w:val="0"/>
          <w:color w:val="000000"/>
          <w:sz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cs="Times New Roman" w:eastAsia="Times New Roman"/>
          <w:b w:val="0"/>
          <w:i w:val="0"/>
          <w:smallCaps w:val="0"/>
          <w:strike w:val="0"/>
          <w:color w:val="000000"/>
          <w:sz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cs="Times New Roman" w:eastAsia="Times New Roman"/>
          <w:b w:val="0"/>
          <w:i w:val="0"/>
          <w:smallCaps w:val="0"/>
          <w:strike w:val="0"/>
          <w:color w:val="000000"/>
          <w:sz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Verdana" w:hAnsi="Verdana" w:cs="Verdana" w:eastAsia="Verdana"/>
          <w:b w:val="0"/>
          <w:i w:val="0"/>
          <w:smallCaps w:val="0"/>
          <w:strike w:val="0"/>
          <w:color w:val="000000"/>
          <w:sz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Verdana" w:hAnsi="Verdana" w:cs="Verdana" w:eastAsia="Verdana"/>
          <w:b w:val="0"/>
          <w:i w:val="0"/>
          <w:smallCaps w:val="0"/>
          <w:strike w:val="0"/>
          <w:color w:val="000000"/>
          <w:sz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Verdana" w:hAnsi="Verdana" w:cs="Verdana" w:eastAsia="Verdana"/>
          <w:b w:val="0"/>
          <w:i w:val="0"/>
          <w:smallCaps w:val="0"/>
          <w:strike w:val="0"/>
          <w:color w:val="000000"/>
          <w:sz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Verdana" w:hAnsi="Verdana" w:cs="Verdana" w:eastAsia="Verdana"/>
          <w:b w:val="0"/>
          <w:i w:val="0"/>
          <w:smallCaps w:val="0"/>
          <w:strike w:val="0"/>
          <w:color w:val="000000"/>
          <w:sz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Verdana" w:hAnsi="Verdana" w:cs="Verdana" w:eastAsia="Verdana"/>
          <w:b w:val="0"/>
          <w:i w:val="0"/>
          <w:smallCaps w:val="0"/>
          <w:strike w:val="0"/>
          <w:color w:val="000000"/>
          <w:sz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Verdana" w:hAnsi="Verdana" w:cs="Verdana" w:eastAsia="Verdana"/>
          <w:b w:val="0"/>
          <w:i w:val="0"/>
          <w:smallCaps w:val="0"/>
          <w:strike w:val="0"/>
          <w:color w:val="000000"/>
          <w:sz w:val="20"/>
          <w:u w:val="none"/>
          <w:shd w:val="clear" w:fill="auto"/>
          <w:vertAlign w:val="baseline"/>
        </w:rPr>
      </w:pPr>
    </w:p>
    <w:sectPr>
      <w:headerReference r:id="rId3" w:type="default"/>
      <w:footerReference r:id="rId4" w:type="default"/>
      <w:pgSz w:w="11910" w:h="16850"/>
      <w:pgMar w:top="0" w:right="570" w:bottom="1800" w:left="108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Wingdings">
    <w:altName w:val="AnjaliOldLipi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njaliOldLipi">
    <w:panose1 w:val="02000603000000000000"/>
    <w:charset w:val="00"/>
    <w:family w:val="auto"/>
    <w:pitch w:val="default"/>
    <w:sig w:usb0="80800001" w:usb1="00002000" w:usb2="00000000" w:usb3="00000000" w:csb0="00000001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 MT">
    <w:altName w:val="Nimbus Roman No9 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Verdana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rial MT">
    <w:altName w:val="Nimbus Roman No9 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3261" w:right="0" w:firstLine="0"/>
      <w:jc w:val="both"/>
      <w:rPr>
        <w:rFonts w:ascii="Calibri" w:hAnsi="Calibri" w:cs="Calibri" w:eastAsia="Calibri"/>
        <w:b w:val="0"/>
        <w:i w:val="0"/>
        <w:smallCaps w:val="0"/>
        <w:strike w:val="0"/>
        <w:color w:val="000000"/>
        <w:sz w:val="16"/>
        <w:u w:val="none"/>
        <w:shd w:val="clear" w:fill="auto"/>
        <w:vertAlign w:val="baseline"/>
      </w:rPr>
    </w:pPr>
    <w:r>
      <w:rPr>
        <w:rFonts w:ascii="Calibri" w:hAnsi="Calibri" w:cs="Calibri" w:eastAsia="Calibri"/>
        <w:color w:val="000000"/>
        <w:sz w:val="18"/>
        <w:shd w:val="clear" w:fill="auto"/>
      </w:rPr>
      <w:t>"</w:t>
    </w:r>
    <w:r>
      <w:rPr>
        <w:rFonts w:ascii="Calibri" w:hAnsi="Calibri" w:cs="Calibri" w:eastAsia="Calibri"/>
        <w:color w:val="000000"/>
        <w:sz w:val="16"/>
        <w:shd w:val="clear" w:fill="auto"/>
      </w:rPr>
      <w:t xml:space="preserve">Il sostegno della Commissione europea alla produzione della presente pubblicazione non costituisce un'approvazione dei contenuti che rispecchiano solo le opinioni degli autori e la Commissione non può essere ritenuta responsabile per qualsiasi uso che possa essere fatto delle informazioni ivi contenute."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197485</wp:posOffset>
          </wp:positionH>
          <wp:positionV relativeFrom="paragraph">
            <wp:posOffset>-5715</wp:posOffset>
          </wp:positionV>
          <wp:extent cx="1943100" cy="407035"/>
          <wp:effectExtent l="0" t="0" r="0" b="0"/>
          <wp:wrapSquare wrapText="bothSides"/>
          <wp:docPr id="29" name="immagin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left"/>
      <w:rPr>
        <w:rFonts w:ascii="Times New Roman" w:hAnsi="Times New Roman" w:cs="Times New Roman" w:eastAsia="Times New Roman"/>
        <w:b w:val="0"/>
        <w:i w:val="0"/>
        <w:smallCaps w:val="0"/>
        <w:strike w:val="0"/>
        <w:color w:val="000000"/>
        <w:sz w:val="20"/>
        <w:u w:val="none"/>
        <w:shd w:val="clear" w:fill="auto"/>
        <w:vertAlign w:val="baseline"/>
      </w:rPr>
    </w:pPr>
    <w:r>
      <w:rPr>
        <w:color w:val="000000"/>
        <w:sz w:val="11"/>
        <w:shd w:val="clear" w:fil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2185670</wp:posOffset>
              </wp:positionH>
              <wp:positionV relativeFrom="page">
                <wp:posOffset>10654030</wp:posOffset>
              </wp:positionV>
              <wp:extent cx="0" cy="12700"/>
              <wp:effectExtent l="0" t="0" r="0" b="0"/>
              <wp:wrapNone/>
              <wp:docPr id="25" name="Connettore di Freccia Diritta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78000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47675" cap="flat" cmpd="sng">
                        <a:solidFill>
                          <a:srgbClr val="74B13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</mc:AlternateContent>
    </w:r>
    <w:r>
      <w:rPr>
        <w:color w:val="000000"/>
        <w:sz w:val="11"/>
        <w:shd w:val="clear" w:fil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588645</wp:posOffset>
              </wp:positionH>
              <wp:positionV relativeFrom="page">
                <wp:posOffset>10654030</wp:posOffset>
              </wp:positionV>
              <wp:extent cx="0" cy="12700"/>
              <wp:effectExtent l="0" t="0" r="0" b="0"/>
              <wp:wrapNone/>
              <wp:docPr id="24" name="Connettore Freccia Diritta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78000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47675" cap="flat" cmpd="sng">
                        <a:solidFill>
                          <a:srgbClr val="74B13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</mc:AlternateContent>
    </w:r>
    <w:r>
      <w:rPr>
        <w:color w:val="000000"/>
        <w:sz w:val="11"/>
        <w:shd w:val="clear" w:fil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588645</wp:posOffset>
              </wp:positionH>
              <wp:positionV relativeFrom="page">
                <wp:posOffset>10654030</wp:posOffset>
              </wp:positionV>
              <wp:extent cx="0" cy="12700"/>
              <wp:effectExtent l="0" t="0" r="0" b="0"/>
              <wp:wrapNone/>
              <wp:docPr id="27" name="Connettore Freccia Diritta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78000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47675" cap="flat" cmpd="sng">
                        <a:solidFill>
                          <a:srgbClr val="74B13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</mc:AlternateContent>
    </w:r>
    <w:r>
      <w:rPr>
        <w:color w:val="000000"/>
        <w:sz w:val="11"/>
        <w:shd w:val="clear" w:fil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151765</wp:posOffset>
              </wp:positionH>
              <wp:positionV relativeFrom="page">
                <wp:posOffset>-3810</wp:posOffset>
              </wp:positionV>
              <wp:extent cx="361950" cy="10705465"/>
              <wp:effectExtent l="0" t="0" r="0" b="0"/>
              <wp:wrapNone/>
              <wp:docPr id="26" name="Rettangoli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9788" y="0"/>
                        <a:ext cx="352425" cy="7560000"/>
                      </a:xfrm>
                      <a:prstGeom prst="rect">
                        <a:avLst/>
                      </a:prstGeom>
                      <a:solidFill>
                        <a:srgbClr val="74B138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-100965</wp:posOffset>
              </wp:positionH>
              <wp:positionV relativeFrom="paragraph">
                <wp:posOffset>-456565</wp:posOffset>
              </wp:positionV>
              <wp:extent cx="0" cy="10783570"/>
              <wp:effectExtent l="0" t="0" r="0" b="0"/>
              <wp:wrapNone/>
              <wp:docPr id="28" name="Connettore Freccia Diritta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0"/>
                        <a:ext cx="0" cy="756000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97B853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3249" w:right="0" w:firstLine="0"/>
      <w:jc w:val="left"/>
      <w:rPr>
        <w:rFonts w:ascii="Times New Roman" w:hAnsi="Times New Roman" w:cs="Times New Roman" w:eastAsia="Times New Roman"/>
        <w:b w:val="0"/>
        <w:i w:val="0"/>
        <w:smallCaps w:val="0"/>
        <w:strike w:val="0"/>
        <w:color w:val="000000"/>
        <w:sz w:val="20"/>
        <w:u w:val="none"/>
        <w:shd w:val="clear" w:fill="auto"/>
        <w:vertAlign w:val="baseline"/>
      </w:rPr>
      <w:pStyle w:val="P68B1DB1-1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151765</wp:posOffset>
              </wp:positionH>
              <wp:positionV relativeFrom="page">
                <wp:posOffset>-3810</wp:posOffset>
              </wp:positionV>
              <wp:extent cx="361950" cy="10705465"/>
              <wp:effectExtent l="0" t="0" r="0" b="0"/>
              <wp:wrapNone/>
              <wp:docPr id="23" name="Rettangoli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9788" y="0"/>
                        <a:ext cx="352425" cy="7560000"/>
                      </a:xfrm>
                      <a:prstGeom prst="rect">
                        <a:avLst/>
                      </a:prstGeom>
                      <a:solidFill>
                        <a:srgbClr val="74B138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</mc:AlternateContent>
    </w:r>
    <w:r>
      <w:drawing>
        <wp:inline distT="0" distB="0" distL="0" distR="0">
          <wp:extent cx="2117090" cy="400050"/>
          <wp:effectExtent l="0" t="0" r="0" b="0"/>
          <wp:docPr id="30" name="immagin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magin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7337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4" w:after="0" w:line="240" w:lineRule="auto"/>
      <w:ind w:left="0" w:right="0" w:firstLine="0"/>
      <w:jc w:val="left"/>
      <w:rPr>
        <w:rFonts w:ascii="Times New Roman" w:hAnsi="Times New Roman" w:cs="Times New Roman" w:eastAsia="Times New Roman"/>
        <w:b w:val="0"/>
        <w:i w:val="0"/>
        <w:smallCaps w:val="0"/>
        <w:strike w:val="0"/>
        <w:color w:val="000000"/>
        <w:sz w:val="7"/>
        <w:u w:val="none"/>
        <w:shd w:val="clear" w:fill="auto"/>
        <w:vertAlign w:val="baseline"/>
      </w:rPr>
    </w:pPr>
  </w:p>
  <w:p>
    <w:pPr>
      <w:pStyle w:val="17"/>
      <w:ind w:right="1460" w:rightChars="0"/>
      <w:jc w:val="both"/>
    </w:pPr>
    <w:r>
      <w:t>un</w:t>
    </w:r>
    <w:r>
      <w:rPr>
        <w:rFonts w:hint="default"/>
      </w:rPr>
      <w:t>m</w:t>
    </w:r>
    <w:r>
      <w:t>techtraining.eu</w:t>
    </w: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 MT" w:hAnsi="Arial MT" w:cs="Arial MT" w:eastAsia="Arial MT"/>
        <w:b w:val="0"/>
        <w:i w:val="0"/>
        <w:smallCaps w:val="0"/>
        <w:strike w:val="0"/>
        <w:color w:val="000000"/>
        <w:sz w:val="22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3B7F700A"/>
    <w:rsid w:val="6FF7DE9A"/>
    <w:rsid w:val="77B2BFA3"/>
    <w:rsid w:val="77EAA1A6"/>
    <w:rsid w:val="7B54F948"/>
    <w:rsid w:val="7B595B09"/>
    <w:rsid w:val="7EFBF615"/>
    <w:rsid w:val="7F77126B"/>
    <w:rsid w:val="9AFBCCEF"/>
    <w:rsid w:val="B2DF2500"/>
    <w:rsid w:val="BB7FC437"/>
    <w:rsid w:val="EFEDDA05"/>
    <w:rsid w:val="F4E6C120"/>
    <w:rsid w:val="F7D53CFB"/>
    <w:rsid w:val="FCED0C45"/>
    <w:rsid w:val="FDF63F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updateFields w:val="true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pPrDefault/>
    <w:rPrDefault>
      <w:rPr>
        <w:rFonts w:ascii="Times New Roman" w:hAnsi="Times New Roman" w:cs="Times New Roman" w:eastAsia="SimSun"/>
        <w:lang w:val="it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Arial MT" w:hAnsi="Arial MT" w:cs="Arial MT" w:eastAsia="Arial MT"/>
      <w:sz w:val="22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1"/>
    <w:rPr>
      <w:sz w:val="11"/>
    </w:rPr>
  </w:style>
  <w:style w:type="paragraph" w:styleId="11">
    <w:name w:val="footer"/>
    <w:basedOn w:val="1"/>
    <w:link w:val="23"/>
    <w:unhideWhenUsed/>
    <w:qFormat/>
    <w:uiPriority w:val="99"/>
    <w:pPr>
      <w:tabs>
        <w:tab w:val="center" w:pos="4252"/>
        <w:tab w:val="right" w:pos="8504"/>
      </w:tabs>
    </w:pPr>
  </w:style>
  <w:style w:type="paragraph" w:styleId="12">
    <w:name w:val="header"/>
    <w:basedOn w:val="1"/>
    <w:link w:val="22"/>
    <w:unhideWhenUsed/>
    <w:qFormat/>
    <w:uiPriority w:val="99"/>
    <w:pPr>
      <w:tabs>
        <w:tab w:val="center" w:pos="4252"/>
        <w:tab w:val="right" w:pos="8504"/>
      </w:tabs>
    </w:pPr>
  </w:style>
  <w:style w:type="character" w:styleId="13">
    <w:name w:val="Hyperlink"/>
    <w:basedOn w:val="8"/>
    <w:unhideWhenUsed/>
    <w:qFormat/>
    <w:uiPriority w:val="99"/>
    <w:rPr>
      <w:color w:val="0000FF"/>
      <w:u w:val="single"/>
    </w:rPr>
  </w:style>
  <w:style w:type="character" w:styleId="14">
    <w:name w:val="Strong"/>
    <w:basedOn w:val="8"/>
    <w:qFormat/>
    <w:uiPriority w:val="0"/>
    <w:rPr>
      <w:b/>
    </w:rPr>
  </w:style>
  <w:style w:type="paragraph" w:styleId="15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cs="Georgia" w:eastAsia="Georgia"/>
      <w:i/>
      <w:color w:val="666666"/>
      <w:sz w:val="48"/>
    </w:rPr>
  </w:style>
  <w:style w:type="table" w:styleId="16">
    <w:name w:val="Table Grid"/>
    <w:basedOn w:val="9"/>
    <w:qFormat/>
    <w:uiPriority w:val="39"/>
    <w:pPr>
      <w:widowControl/>
      <w:autoSpaceDE/>
      <w:autoSpaceDN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7">
    <w:name w:val="Title"/>
    <w:basedOn w:val="1"/>
    <w:next w:val="1"/>
    <w:qFormat/>
    <w:uiPriority w:val="10"/>
    <w:pPr>
      <w:spacing w:before="99"/>
      <w:ind w:left="3846" w:right="3841"/>
      <w:jc w:val="center"/>
    </w:pPr>
    <w:rPr>
      <w:rFonts w:ascii="Verdana" w:hAnsi="Verdana" w:cs="Verdana" w:eastAsia="Verdana"/>
      <w:sz w:val="21"/>
    </w:rPr>
  </w:style>
  <w:style w:type="table" w:customStyle="1" w:styleId="18">
    <w:name w:val="Table Normal1"/>
    <w:qFormat/>
    <w:uiPriority w:val="0"/>
  </w:style>
  <w:style w:type="table" w:customStyle="1" w:styleId="19">
    <w:name w:val="Table Normal2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99"/>
  </w:style>
  <w:style w:type="paragraph" w:customStyle="1" w:styleId="21">
    <w:name w:val="Table Paragraph"/>
    <w:basedOn w:val="1"/>
    <w:qFormat/>
    <w:uiPriority w:val="1"/>
  </w:style>
  <w:style w:type="character" w:customStyle="1" w:styleId="22">
    <w:name w:val="Encabezado Car"/>
    <w:basedOn w:val="8"/>
    <w:link w:val="12"/>
    <w:qFormat/>
    <w:uiPriority w:val="99"/>
    <w:rPr>
      <w:rFonts w:ascii="Arial MT" w:hAnsi="Arial MT" w:cs="Arial MT" w:eastAsia="Arial MT"/>
    </w:rPr>
  </w:style>
  <w:style w:type="character" w:customStyle="1" w:styleId="23">
    <w:name w:val="Pie de página Car"/>
    <w:basedOn w:val="8"/>
    <w:link w:val="11"/>
    <w:qFormat/>
    <w:uiPriority w:val="99"/>
    <w:rPr>
      <w:rFonts w:ascii="Arial MT" w:hAnsi="Arial MT" w:cs="Arial MT" w:eastAsia="Arial MT"/>
    </w:rPr>
  </w:style>
  <w:style w:type="character" w:customStyle="1" w:styleId="24">
    <w:name w:val="jsgrdq"/>
    <w:basedOn w:val="8"/>
    <w:qFormat/>
    <w:uiPriority w:val="0"/>
  </w:style>
  <w:style w:type="table" w:customStyle="1" w:styleId="25">
    <w:name w:val="_Style 24"/>
    <w:basedOn w:val="18"/>
    <w:qFormat/>
    <w:uiPriority w:val="0"/>
    <w:pPr>
      <w:widowControl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68B1DB1-11">
    <w:name w:val="P68B1DB1-11"/>
    <w:basedOn w:val="1"/>
    <w:rPr>
      <w:rFonts w:ascii="Tahoma" w:hAnsi="Tahoma" w:cs="Tahoma" w:eastAsia="Tahoma"/>
      <w:b/>
      <w:color w:val="75B239"/>
      <w:sz w:val="40"/>
    </w:rPr>
  </w:style>
  <w:style w:type="paragraph" w:styleId="P68B1DB1-12">
    <w:name w:val="P68B1DB1-12"/>
    <w:basedOn w:val="1"/>
    <w:rPr>
      <w:rFonts w:ascii="Calibri" w:hAnsi="Calibri" w:cs="Calibri" w:eastAsia="Calibri"/>
      <w:b/>
      <w:color w:val="FFFFFF"/>
      <w:sz w:val="24"/>
    </w:rPr>
  </w:style>
  <w:style w:type="paragraph" w:styleId="P68B1DB1-13">
    <w:name w:val="P68B1DB1-13"/>
    <w:basedOn w:val="1"/>
    <w:rPr>
      <w:sz w:val="24"/>
    </w:rPr>
  </w:style>
  <w:style w:type="paragraph" w:styleId="P68B1DB1-14">
    <w:name w:val="P68B1DB1-14"/>
    <w:basedOn w:val="1"/>
    <w:rPr>
      <w:rFonts w:ascii="SimSun" w:hAnsi="SimSun" w:cs="SimSun" w:eastAsia="SimSun"/>
      <w:sz w:val="24"/>
    </w:rPr>
  </w:style>
  <w:style w:type="paragraph" w:styleId="P68B1DB1-15">
    <w:name w:val="P68B1DB1-15"/>
    <w:basedOn w:val="1"/>
    <w:rPr>
      <w:rFonts w:ascii="Calibri" w:hAnsi="Calibri" w:cs="Calibri" w:eastAsia="Calibri" w:hint="default"/>
      <w:color w:val="244061"/>
      <w:sz w:val="24"/>
    </w:rPr>
  </w:style>
  <w:style w:type="paragraph" w:styleId="P68B1DB1-16">
    <w:name w:val="P68B1DB1-16"/>
    <w:basedOn w:val="1"/>
    <w:rPr>
      <w:rFonts w:ascii="Calibri" w:hAnsi="Calibri" w:cs="Calibri" w:eastAsia="Calibri"/>
      <w:color w:val="000000"/>
      <w:sz w:val="24"/>
    </w:rPr>
  </w:style>
  <w:style w:type="paragraph" w:styleId="P68B1DB1-17">
    <w:name w:val="P68B1DB1-17"/>
    <w:basedOn w:val="1"/>
    <w:rPr>
      <w:rFonts w:ascii="Calibri" w:hAnsi="Calibri" w:cs="Calibri" w:eastAsia="Calibri"/>
      <w:color w:val="000000"/>
      <w:sz w:val="24"/>
      <w:shd w:val="clear" w:fill="auto"/>
    </w:rPr>
  </w:style>
  <w:style w:type="paragraph" w:styleId="P68B1DB1-18">
    <w:name w:val="P68B1DB1-18"/>
    <w:basedOn w:val="1"/>
    <w:rPr>
      <w:rFonts w:hint="default"/>
      <w:sz w:val="24"/>
    </w:rPr>
  </w:style>
  <w:style w:type="paragraph" w:styleId="P68B1DB1-19">
    <w:name w:val="P68B1DB1-19"/>
    <w:basedOn w:val="1"/>
    <w:rPr>
      <w:rFonts w:ascii="Calibri" w:hAnsi="Calibri" w:cs="Calibri" w:eastAsia="Calibri" w:hint="default"/>
      <w:b/>
      <w:color w:val="000000"/>
      <w:sz w:val="24"/>
      <w:shd w:val="clear" w:fill="auto"/>
    </w:rPr>
  </w:style>
  <w:style w:type="paragraph" w:styleId="P68B1DB1-110">
    <w:name w:val="P68B1DB1-110"/>
    <w:basedOn w:val="1"/>
    <w:rPr>
      <w:b/>
    </w:rPr>
  </w:style>
  <w:style w:type="paragraph" w:styleId="P68B1DB1-111">
    <w:name w:val="P68B1DB1-111"/>
    <w:basedOn w:val="1"/>
    <w:rPr>
      <w:color w:val="333333"/>
    </w:rPr>
  </w:style>
  <w:style w:type="paragraph" w:styleId="P68B1DB1-112">
    <w:name w:val="P68B1DB1-112"/>
    <w:basedOn w:val="1"/>
    <w:rPr>
      <w:rFonts w:asciiTheme="minorHAnsi" w:hAnsiTheme="minorHAnsi" w:cstheme="minorHAnsi"/>
      <w:color w:val="333333"/>
    </w:rPr>
  </w:style>
  <w:style w:type="paragraph" w:styleId="P68B1DB1-113">
    <w:name w:val="P68B1DB1-113"/>
    <w:basedOn w:val="1"/>
    <w:rPr>
      <w:rFonts w:ascii="Times New Roman" w:hAnsi="Times New Roman" w:cs="Times New Roman" w:eastAsia="Times New Roman"/>
      <w:color w:val="000000"/>
      <w:sz w:val="20"/>
      <w:shd w:val="clear" w:fill="auto"/>
    </w:rPr>
  </w:style>
</w:styles>
</file>

<file path=word/_rels/document.xml.rels><?xml version='1.0' encoding='UTF-8' standalone='yes'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Office_11.1.0.11698_F1E327BC-269C-435d-A152-05C5408002CA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2022-02-02T05:12:00Z</dcterms:created>
  <dc:creator>Monia Coppola</dc:creator>
  <cp:lastModifiedBy>evalds</cp:lastModifiedBy>
  <dcterms:modified xsi:type="dcterms:W3CDTF">2023-07-19T21:51:55Z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Canva</vt:lpwstr>
  </property>
  <property fmtid="{D5CDD505-2E9C-101B-9397-08002B2CF9AE}" pid="4" name="LastSaved">
    <vt:filetime>2022-02-01T00:00:00Z</vt:filetime>
  </property>
  <property fmtid="{D5CDD505-2E9C-101B-9397-08002B2CF9AE}" pid="5" name="KSOProductBuildVer">
    <vt:lpwstr>1033-11.1.0.11698</vt:lpwstr>
  </property>
</Properties>
</file>