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30BD" w14:textId="77777777" w:rsidR="005D0811" w:rsidRDefault="005D0811" w:rsidP="00B52A7C">
      <w:pPr>
        <w:tabs>
          <w:tab w:val="left" w:pos="1145"/>
        </w:tabs>
        <w:rPr>
          <w:rFonts w:ascii="Tahoma" w:eastAsia="Tahoma" w:hAnsi="Tahoma" w:cs="Tahoma"/>
          <w:b/>
          <w:color w:val="E12227"/>
          <w:sz w:val="40"/>
          <w:szCs w:val="40"/>
        </w:rPr>
      </w:pPr>
    </w:p>
    <w:p w14:paraId="3C879EE6" w14:textId="4D9561B3" w:rsidR="005D0811" w:rsidRDefault="00B52A7C">
      <w:pPr>
        <w:ind w:left="425" w:hanging="425"/>
        <w:jc w:val="center"/>
        <w:rPr>
          <w:rFonts w:ascii="Tahoma" w:eastAsia="Tahoma" w:hAnsi="Tahoma" w:cs="Tahoma"/>
          <w:b/>
          <w:color w:val="75B239"/>
          <w:sz w:val="40"/>
          <w:szCs w:val="40"/>
        </w:rPr>
      </w:pPr>
      <w:proofErr w:type="spellStart"/>
      <w:r>
        <w:rPr>
          <w:rFonts w:ascii="Tahoma" w:eastAsia="Tahoma" w:hAnsi="Tahoma" w:cs="Tahoma"/>
          <w:b/>
          <w:color w:val="75B239"/>
          <w:sz w:val="40"/>
          <w:szCs w:val="40"/>
        </w:rPr>
        <w:t>Ficha</w:t>
      </w:r>
      <w:proofErr w:type="spellEnd"/>
      <w:r>
        <w:rPr>
          <w:rFonts w:ascii="Tahoma" w:eastAsia="Tahoma" w:hAnsi="Tahoma" w:cs="Tahoma"/>
          <w:b/>
          <w:color w:val="75B239"/>
          <w:sz w:val="40"/>
          <w:szCs w:val="40"/>
        </w:rPr>
        <w:t xml:space="preserve"> de </w:t>
      </w:r>
      <w:proofErr w:type="spellStart"/>
      <w:r>
        <w:rPr>
          <w:rFonts w:ascii="Tahoma" w:eastAsia="Tahoma" w:hAnsi="Tahoma" w:cs="Tahoma"/>
          <w:b/>
          <w:color w:val="75B239"/>
          <w:sz w:val="40"/>
          <w:szCs w:val="40"/>
        </w:rPr>
        <w:t>formación</w:t>
      </w:r>
      <w:proofErr w:type="spellEnd"/>
    </w:p>
    <w:p w14:paraId="39E7A809" w14:textId="77777777" w:rsidR="005D0811" w:rsidRDefault="005D0811">
      <w:pPr>
        <w:ind w:left="1003"/>
        <w:rPr>
          <w:rFonts w:ascii="Times New Roman" w:eastAsia="Times New Roman" w:hAnsi="Times New Roman" w:cs="Times New Roman"/>
          <w:b/>
          <w:color w:val="266C9F"/>
          <w:sz w:val="44"/>
          <w:szCs w:val="44"/>
        </w:rPr>
      </w:pPr>
    </w:p>
    <w:p w14:paraId="072629E1" w14:textId="77777777" w:rsidR="005D0811" w:rsidRDefault="005D0811">
      <w:pPr>
        <w:ind w:left="1003"/>
      </w:pPr>
    </w:p>
    <w:tbl>
      <w:tblPr>
        <w:tblStyle w:val="a"/>
        <w:tblW w:w="93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0"/>
        <w:gridCol w:w="6034"/>
        <w:gridCol w:w="601"/>
      </w:tblGrid>
      <w:tr w:rsidR="005D0811" w:rsidRPr="00C60CC8" w14:paraId="755155AF" w14:textId="77777777">
        <w:trPr>
          <w:trHeight w:val="366"/>
        </w:trPr>
        <w:tc>
          <w:tcPr>
            <w:tcW w:w="2710" w:type="dxa"/>
            <w:shd w:val="clear" w:color="auto" w:fill="75B239"/>
          </w:tcPr>
          <w:p w14:paraId="5E215096" w14:textId="3444B897" w:rsidR="005D0811" w:rsidRDefault="004140A0">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Título</w:t>
            </w:r>
            <w:proofErr w:type="spellEnd"/>
          </w:p>
        </w:tc>
        <w:tc>
          <w:tcPr>
            <w:tcW w:w="6635" w:type="dxa"/>
            <w:gridSpan w:val="2"/>
            <w:shd w:val="clear" w:color="auto" w:fill="FFFFFF"/>
          </w:tcPr>
          <w:p w14:paraId="699E3482" w14:textId="2A183C00" w:rsidR="005D0811" w:rsidRPr="004140A0" w:rsidRDefault="004140A0">
            <w:pPr>
              <w:rPr>
                <w:rFonts w:ascii="Calibri" w:eastAsia="Calibri" w:hAnsi="Calibri" w:cs="Calibri"/>
                <w:sz w:val="24"/>
                <w:szCs w:val="24"/>
                <w:lang w:val="es-ES"/>
              </w:rPr>
            </w:pPr>
            <w:r w:rsidRPr="004140A0">
              <w:rPr>
                <w:rFonts w:ascii="Calibri" w:eastAsia="Calibri" w:hAnsi="Calibri" w:cs="Calibri"/>
                <w:b/>
                <w:bCs/>
                <w:color w:val="000000"/>
                <w:sz w:val="24"/>
                <w:szCs w:val="24"/>
                <w:lang w:val="es-ES"/>
              </w:rPr>
              <w:t>Aplicación práctica de STEM en la formación profesional</w:t>
            </w:r>
          </w:p>
        </w:tc>
      </w:tr>
      <w:tr w:rsidR="005D0811" w:rsidRPr="00C60CC8" w14:paraId="563B4E63" w14:textId="77777777">
        <w:trPr>
          <w:trHeight w:val="413"/>
        </w:trPr>
        <w:tc>
          <w:tcPr>
            <w:tcW w:w="2710" w:type="dxa"/>
            <w:shd w:val="clear" w:color="auto" w:fill="75B239"/>
          </w:tcPr>
          <w:p w14:paraId="4C512172" w14:textId="3CFCB36A" w:rsidR="005D0811" w:rsidRDefault="004140A0">
            <w:pPr>
              <w:rPr>
                <w:rFonts w:ascii="Calibri" w:eastAsia="Calibri" w:hAnsi="Calibri" w:cs="Calibri"/>
                <w:b/>
                <w:color w:val="FFFFFF"/>
                <w:sz w:val="24"/>
                <w:szCs w:val="24"/>
              </w:rPr>
            </w:pPr>
            <w:r>
              <w:rPr>
                <w:rFonts w:ascii="Calibri" w:eastAsia="Calibri" w:hAnsi="Calibri" w:cs="Calibri"/>
                <w:b/>
                <w:color w:val="FFFFFF"/>
                <w:sz w:val="24"/>
                <w:szCs w:val="24"/>
              </w:rPr>
              <w:t>Palabras clave</w:t>
            </w:r>
          </w:p>
        </w:tc>
        <w:tc>
          <w:tcPr>
            <w:tcW w:w="6635" w:type="dxa"/>
            <w:gridSpan w:val="2"/>
            <w:shd w:val="clear" w:color="auto" w:fill="FFFFFF"/>
          </w:tcPr>
          <w:p w14:paraId="5F7CEA74" w14:textId="6D30F7FB" w:rsidR="005D0811" w:rsidRPr="004140A0" w:rsidRDefault="004140A0">
            <w:pPr>
              <w:rPr>
                <w:rFonts w:ascii="Calibri" w:eastAsia="Calibri" w:hAnsi="Calibri" w:cs="Calibri"/>
                <w:sz w:val="24"/>
                <w:szCs w:val="24"/>
                <w:lang w:val="es-ES"/>
              </w:rPr>
            </w:pPr>
            <w:r w:rsidRPr="004140A0">
              <w:rPr>
                <w:rFonts w:ascii="Calibri" w:eastAsia="Calibri" w:hAnsi="Calibri" w:cs="Calibri"/>
                <w:sz w:val="24"/>
                <w:szCs w:val="24"/>
                <w:lang w:val="es-ES"/>
              </w:rPr>
              <w:t>experiencias, experimentar, conexiones transversales, inspiración, creatividad, independencia, probar, tecnología de la información, escuela del futuro, RV, 3D, trabajo en equipo, mente abierta, tolerancia, igualdad de oportunidades, apoyo, cuarta revolución industrial</w:t>
            </w:r>
          </w:p>
        </w:tc>
      </w:tr>
      <w:tr w:rsidR="005D0811" w14:paraId="79EB25E8" w14:textId="77777777">
        <w:trPr>
          <w:trHeight w:val="405"/>
        </w:trPr>
        <w:tc>
          <w:tcPr>
            <w:tcW w:w="2710" w:type="dxa"/>
            <w:shd w:val="clear" w:color="auto" w:fill="75B239"/>
          </w:tcPr>
          <w:p w14:paraId="3C3B1B89" w14:textId="5074A10B" w:rsidR="005D0811" w:rsidRDefault="004140A0">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Proporcionado</w:t>
            </w:r>
            <w:proofErr w:type="spellEnd"/>
            <w:r>
              <w:rPr>
                <w:rFonts w:ascii="Calibri" w:eastAsia="Calibri" w:hAnsi="Calibri" w:cs="Calibri"/>
                <w:b/>
                <w:color w:val="FFFFFF"/>
                <w:sz w:val="24"/>
                <w:szCs w:val="24"/>
              </w:rPr>
              <w:t xml:space="preserve"> por:</w:t>
            </w:r>
          </w:p>
        </w:tc>
        <w:tc>
          <w:tcPr>
            <w:tcW w:w="6635" w:type="dxa"/>
            <w:gridSpan w:val="2"/>
            <w:shd w:val="clear" w:color="auto" w:fill="FFFFFF"/>
          </w:tcPr>
          <w:p w14:paraId="429C1C01" w14:textId="77777777" w:rsidR="005D0811" w:rsidRDefault="00876F5A">
            <w:pPr>
              <w:rPr>
                <w:rFonts w:ascii="Calibri" w:eastAsia="Calibri" w:hAnsi="Calibri" w:cs="Calibri"/>
                <w:sz w:val="24"/>
                <w:szCs w:val="24"/>
              </w:rPr>
            </w:pPr>
            <w:proofErr w:type="spellStart"/>
            <w:r>
              <w:rPr>
                <w:rFonts w:ascii="Calibri" w:eastAsia="Calibri" w:hAnsi="Calibri" w:cs="Calibri"/>
                <w:sz w:val="24"/>
                <w:szCs w:val="24"/>
              </w:rPr>
              <w:t>CKZiU</w:t>
            </w:r>
            <w:proofErr w:type="spellEnd"/>
            <w:r>
              <w:rPr>
                <w:rFonts w:ascii="Calibri" w:eastAsia="Calibri" w:hAnsi="Calibri" w:cs="Calibri"/>
                <w:sz w:val="24"/>
                <w:szCs w:val="24"/>
              </w:rPr>
              <w:t xml:space="preserve"> “ELEKTRYK”, </w:t>
            </w:r>
            <w:proofErr w:type="spellStart"/>
            <w:r>
              <w:rPr>
                <w:rFonts w:ascii="Calibri" w:eastAsia="Calibri" w:hAnsi="Calibri" w:cs="Calibri"/>
                <w:sz w:val="24"/>
                <w:szCs w:val="24"/>
              </w:rPr>
              <w:t>Nowa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Sól</w:t>
            </w:r>
            <w:proofErr w:type="spellEnd"/>
            <w:r>
              <w:rPr>
                <w:rFonts w:ascii="Calibri" w:eastAsia="Calibri" w:hAnsi="Calibri" w:cs="Calibri"/>
                <w:sz w:val="24"/>
                <w:szCs w:val="24"/>
              </w:rPr>
              <w:t>, Poland</w:t>
            </w:r>
          </w:p>
        </w:tc>
      </w:tr>
      <w:tr w:rsidR="005D0811" w14:paraId="3C252753" w14:textId="77777777">
        <w:trPr>
          <w:trHeight w:val="426"/>
        </w:trPr>
        <w:tc>
          <w:tcPr>
            <w:tcW w:w="2710" w:type="dxa"/>
            <w:shd w:val="clear" w:color="auto" w:fill="75B239"/>
          </w:tcPr>
          <w:p w14:paraId="4D1A236D" w14:textId="1B88FDD0" w:rsidR="005D0811" w:rsidRDefault="004140A0">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Idioma</w:t>
            </w:r>
            <w:proofErr w:type="spellEnd"/>
          </w:p>
        </w:tc>
        <w:tc>
          <w:tcPr>
            <w:tcW w:w="6635" w:type="dxa"/>
            <w:gridSpan w:val="2"/>
            <w:shd w:val="clear" w:color="auto" w:fill="FFFFFF"/>
          </w:tcPr>
          <w:p w14:paraId="7ECDE708" w14:textId="74EABF08" w:rsidR="005D0811" w:rsidRDefault="004140A0">
            <w:pPr>
              <w:rPr>
                <w:rFonts w:ascii="Calibri" w:eastAsia="Calibri" w:hAnsi="Calibri" w:cs="Calibri"/>
                <w:sz w:val="24"/>
                <w:szCs w:val="24"/>
              </w:rPr>
            </w:pPr>
            <w:r>
              <w:rPr>
                <w:rFonts w:ascii="Calibri" w:eastAsia="Calibri" w:hAnsi="Calibri" w:cs="Calibri"/>
                <w:sz w:val="24"/>
                <w:szCs w:val="24"/>
              </w:rPr>
              <w:t>Castellano</w:t>
            </w:r>
          </w:p>
        </w:tc>
      </w:tr>
      <w:tr w:rsidR="005D0811" w:rsidRPr="00C60CC8" w14:paraId="15B80F05" w14:textId="77777777">
        <w:tc>
          <w:tcPr>
            <w:tcW w:w="2710" w:type="dxa"/>
            <w:shd w:val="clear" w:color="auto" w:fill="75B239"/>
          </w:tcPr>
          <w:p w14:paraId="78627A15" w14:textId="734A2AAC" w:rsidR="005D0811" w:rsidRDefault="004140A0">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Nombre</w:t>
            </w:r>
            <w:proofErr w:type="spellEnd"/>
            <w:r>
              <w:rPr>
                <w:rFonts w:ascii="Calibri" w:eastAsia="Calibri" w:hAnsi="Calibri" w:cs="Calibri"/>
                <w:b/>
                <w:color w:val="FFFFFF"/>
                <w:sz w:val="24"/>
                <w:szCs w:val="24"/>
              </w:rPr>
              <w:t xml:space="preserve"> del </w:t>
            </w:r>
            <w:proofErr w:type="spellStart"/>
            <w:r>
              <w:rPr>
                <w:rFonts w:ascii="Calibri" w:eastAsia="Calibri" w:hAnsi="Calibri" w:cs="Calibri"/>
                <w:b/>
                <w:color w:val="FFFFFF"/>
                <w:sz w:val="24"/>
                <w:szCs w:val="24"/>
              </w:rPr>
              <w:t>perfil</w:t>
            </w:r>
            <w:proofErr w:type="spellEnd"/>
            <w:r>
              <w:rPr>
                <w:rFonts w:ascii="Calibri" w:eastAsia="Calibri" w:hAnsi="Calibri" w:cs="Calibri"/>
                <w:b/>
                <w:color w:val="FFFFFF"/>
                <w:sz w:val="24"/>
                <w:szCs w:val="24"/>
              </w:rPr>
              <w:t xml:space="preserve"> </w:t>
            </w:r>
            <w:proofErr w:type="spellStart"/>
            <w:r>
              <w:rPr>
                <w:rFonts w:ascii="Calibri" w:eastAsia="Calibri" w:hAnsi="Calibri" w:cs="Calibri"/>
                <w:b/>
                <w:color w:val="FFFFFF"/>
                <w:sz w:val="24"/>
                <w:szCs w:val="24"/>
              </w:rPr>
              <w:t>profesional</w:t>
            </w:r>
            <w:proofErr w:type="spellEnd"/>
          </w:p>
        </w:tc>
        <w:tc>
          <w:tcPr>
            <w:tcW w:w="6635" w:type="dxa"/>
            <w:gridSpan w:val="2"/>
            <w:shd w:val="clear" w:color="auto" w:fill="FFFFFF"/>
          </w:tcPr>
          <w:p w14:paraId="74F27D26" w14:textId="02F86E5C" w:rsidR="005D0811" w:rsidRPr="004140A0" w:rsidRDefault="004140A0">
            <w:pPr>
              <w:rPr>
                <w:rFonts w:ascii="Calibri" w:eastAsia="Calibri" w:hAnsi="Calibri" w:cs="Calibri"/>
                <w:sz w:val="24"/>
                <w:szCs w:val="24"/>
                <w:lang w:val="es-ES"/>
              </w:rPr>
            </w:pPr>
            <w:r>
              <w:rPr>
                <w:rFonts w:ascii="Calibri" w:eastAsia="Calibri" w:hAnsi="Calibri" w:cs="Calibri"/>
                <w:sz w:val="24"/>
                <w:szCs w:val="24"/>
                <w:lang w:val="es-ES"/>
              </w:rPr>
              <w:t>T</w:t>
            </w:r>
            <w:r w:rsidRPr="004140A0">
              <w:rPr>
                <w:rFonts w:ascii="Calibri" w:eastAsia="Calibri" w:hAnsi="Calibri" w:cs="Calibri"/>
                <w:sz w:val="24"/>
                <w:szCs w:val="24"/>
                <w:lang w:val="es-ES"/>
              </w:rPr>
              <w:t>écnico en mecatrónica aeronáutica y aeroespacial</w:t>
            </w:r>
          </w:p>
        </w:tc>
      </w:tr>
      <w:tr w:rsidR="005D0811" w:rsidRPr="00C60CC8" w14:paraId="5E85DE7E" w14:textId="77777777">
        <w:trPr>
          <w:trHeight w:val="403"/>
        </w:trPr>
        <w:tc>
          <w:tcPr>
            <w:tcW w:w="2710" w:type="dxa"/>
            <w:shd w:val="clear" w:color="auto" w:fill="75B239"/>
          </w:tcPr>
          <w:p w14:paraId="13D0ECD0" w14:textId="7872767A" w:rsidR="005D0811" w:rsidRPr="004140A0" w:rsidRDefault="004140A0">
            <w:pPr>
              <w:rPr>
                <w:rFonts w:ascii="Calibri" w:eastAsia="Calibri" w:hAnsi="Calibri" w:cs="Calibri"/>
                <w:b/>
                <w:color w:val="FFFFFF"/>
                <w:sz w:val="24"/>
                <w:szCs w:val="24"/>
                <w:lang w:val="es-ES"/>
              </w:rPr>
            </w:pPr>
            <w:r w:rsidRPr="004140A0">
              <w:rPr>
                <w:rFonts w:ascii="Calibri" w:eastAsia="Calibri" w:hAnsi="Calibri" w:cs="Calibri"/>
                <w:b/>
                <w:color w:val="FFFFFF"/>
                <w:sz w:val="24"/>
                <w:szCs w:val="24"/>
                <w:lang w:val="es-ES"/>
              </w:rPr>
              <w:t>Perfil de la cualificación y objetivos de formación</w:t>
            </w:r>
          </w:p>
        </w:tc>
        <w:tc>
          <w:tcPr>
            <w:tcW w:w="6635" w:type="dxa"/>
            <w:gridSpan w:val="2"/>
            <w:shd w:val="clear" w:color="auto" w:fill="FFFFFF"/>
          </w:tcPr>
          <w:p w14:paraId="51199C16" w14:textId="5A382E17" w:rsidR="005D0811" w:rsidRPr="004140A0" w:rsidRDefault="005D0811">
            <w:pPr>
              <w:rPr>
                <w:rFonts w:ascii="Calibri" w:eastAsia="Calibri" w:hAnsi="Calibri" w:cs="Calibri"/>
                <w:sz w:val="24"/>
                <w:szCs w:val="24"/>
                <w:lang w:val="es-ES"/>
              </w:rPr>
            </w:pPr>
          </w:p>
        </w:tc>
      </w:tr>
      <w:tr w:rsidR="005D0811" w14:paraId="56A8AF07" w14:textId="77777777">
        <w:trPr>
          <w:trHeight w:val="403"/>
        </w:trPr>
        <w:tc>
          <w:tcPr>
            <w:tcW w:w="2710" w:type="dxa"/>
            <w:shd w:val="clear" w:color="auto" w:fill="75B239"/>
          </w:tcPr>
          <w:p w14:paraId="50B57432" w14:textId="77777777" w:rsidR="005D0811" w:rsidRDefault="00876F5A">
            <w:pPr>
              <w:rPr>
                <w:rFonts w:ascii="Calibri" w:eastAsia="Calibri" w:hAnsi="Calibri" w:cs="Calibri"/>
                <w:b/>
                <w:color w:val="FFFFFF"/>
                <w:sz w:val="24"/>
                <w:szCs w:val="24"/>
              </w:rPr>
            </w:pPr>
            <w:r>
              <w:rPr>
                <w:rFonts w:ascii="Calibri" w:eastAsia="Calibri" w:hAnsi="Calibri" w:cs="Calibri"/>
                <w:b/>
                <w:color w:val="FFFFFF"/>
                <w:sz w:val="24"/>
                <w:szCs w:val="24"/>
              </w:rPr>
              <w:t>Duration and scope</w:t>
            </w:r>
          </w:p>
        </w:tc>
        <w:tc>
          <w:tcPr>
            <w:tcW w:w="6635" w:type="dxa"/>
            <w:gridSpan w:val="2"/>
            <w:shd w:val="clear" w:color="auto" w:fill="FFFFFF"/>
          </w:tcPr>
          <w:p w14:paraId="5C3775A2" w14:textId="63AFE4D2" w:rsidR="005D0811" w:rsidRDefault="004140A0">
            <w:pPr>
              <w:rPr>
                <w:rFonts w:ascii="Calibri" w:eastAsia="Calibri" w:hAnsi="Calibri" w:cs="Calibri"/>
                <w:sz w:val="24"/>
                <w:szCs w:val="24"/>
              </w:rPr>
            </w:pPr>
            <w:proofErr w:type="spellStart"/>
            <w:r w:rsidRPr="004140A0">
              <w:rPr>
                <w:rFonts w:ascii="Calibri" w:eastAsia="Calibri" w:hAnsi="Calibri" w:cs="Calibri"/>
                <w:sz w:val="24"/>
                <w:szCs w:val="24"/>
              </w:rPr>
              <w:t>Duración</w:t>
            </w:r>
            <w:proofErr w:type="spellEnd"/>
            <w:r w:rsidRPr="004140A0">
              <w:rPr>
                <w:rFonts w:ascii="Calibri" w:eastAsia="Calibri" w:hAnsi="Calibri" w:cs="Calibri"/>
                <w:sz w:val="24"/>
                <w:szCs w:val="24"/>
              </w:rPr>
              <w:t xml:space="preserve"> y </w:t>
            </w:r>
            <w:proofErr w:type="spellStart"/>
            <w:r w:rsidRPr="004140A0">
              <w:rPr>
                <w:rFonts w:ascii="Calibri" w:eastAsia="Calibri" w:hAnsi="Calibri" w:cs="Calibri"/>
                <w:sz w:val="24"/>
                <w:szCs w:val="24"/>
              </w:rPr>
              <w:t>alcance</w:t>
            </w:r>
            <w:proofErr w:type="spellEnd"/>
          </w:p>
        </w:tc>
      </w:tr>
      <w:tr w:rsidR="005D0811" w14:paraId="21BD7027" w14:textId="77777777">
        <w:trPr>
          <w:trHeight w:val="403"/>
        </w:trPr>
        <w:tc>
          <w:tcPr>
            <w:tcW w:w="2710" w:type="dxa"/>
            <w:shd w:val="clear" w:color="auto" w:fill="75B239"/>
          </w:tcPr>
          <w:p w14:paraId="204F7DF4" w14:textId="42EA8A27" w:rsidR="005D0811" w:rsidRDefault="004140A0">
            <w:pPr>
              <w:rPr>
                <w:rFonts w:ascii="Calibri" w:eastAsia="Calibri" w:hAnsi="Calibri" w:cs="Calibri"/>
                <w:b/>
                <w:color w:val="FFFFFF"/>
                <w:sz w:val="24"/>
                <w:szCs w:val="24"/>
              </w:rPr>
            </w:pPr>
            <w:proofErr w:type="spellStart"/>
            <w:r w:rsidRPr="004140A0">
              <w:rPr>
                <w:rFonts w:ascii="Calibri" w:eastAsia="Calibri" w:hAnsi="Calibri" w:cs="Calibri"/>
                <w:b/>
                <w:color w:val="FFFFFF"/>
                <w:sz w:val="24"/>
                <w:szCs w:val="24"/>
              </w:rPr>
              <w:t>Requisitos</w:t>
            </w:r>
            <w:proofErr w:type="spellEnd"/>
            <w:r w:rsidRPr="004140A0">
              <w:rPr>
                <w:rFonts w:ascii="Calibri" w:eastAsia="Calibri" w:hAnsi="Calibri" w:cs="Calibri"/>
                <w:b/>
                <w:color w:val="FFFFFF"/>
                <w:sz w:val="24"/>
                <w:szCs w:val="24"/>
              </w:rPr>
              <w:t xml:space="preserve"> de </w:t>
            </w:r>
            <w:proofErr w:type="spellStart"/>
            <w:r w:rsidRPr="004140A0">
              <w:rPr>
                <w:rFonts w:ascii="Calibri" w:eastAsia="Calibri" w:hAnsi="Calibri" w:cs="Calibri"/>
                <w:b/>
                <w:color w:val="FFFFFF"/>
                <w:sz w:val="24"/>
                <w:szCs w:val="24"/>
              </w:rPr>
              <w:t>admisión</w:t>
            </w:r>
            <w:proofErr w:type="spellEnd"/>
          </w:p>
        </w:tc>
        <w:tc>
          <w:tcPr>
            <w:tcW w:w="6635" w:type="dxa"/>
            <w:gridSpan w:val="2"/>
            <w:shd w:val="clear" w:color="auto" w:fill="FFFFFF"/>
          </w:tcPr>
          <w:p w14:paraId="249FCE63" w14:textId="77777777" w:rsidR="005D0811" w:rsidRDefault="005D0811">
            <w:pPr>
              <w:rPr>
                <w:rFonts w:ascii="Calibri" w:eastAsia="Calibri" w:hAnsi="Calibri" w:cs="Calibri"/>
                <w:sz w:val="24"/>
                <w:szCs w:val="24"/>
              </w:rPr>
            </w:pPr>
          </w:p>
        </w:tc>
      </w:tr>
      <w:tr w:rsidR="005D0811" w:rsidRPr="00C60CC8" w14:paraId="62114C3C" w14:textId="77777777">
        <w:trPr>
          <w:trHeight w:val="403"/>
        </w:trPr>
        <w:tc>
          <w:tcPr>
            <w:tcW w:w="2710" w:type="dxa"/>
            <w:shd w:val="clear" w:color="auto" w:fill="75B239"/>
          </w:tcPr>
          <w:p w14:paraId="1CA02738" w14:textId="172048BF" w:rsidR="005D0811" w:rsidRPr="004140A0" w:rsidRDefault="004140A0">
            <w:pPr>
              <w:rPr>
                <w:rFonts w:ascii="Calibri" w:eastAsia="Calibri" w:hAnsi="Calibri" w:cs="Calibri"/>
                <w:b/>
                <w:color w:val="FFFFFF"/>
                <w:sz w:val="24"/>
                <w:szCs w:val="24"/>
                <w:lang w:val="es-ES"/>
              </w:rPr>
            </w:pPr>
            <w:r w:rsidRPr="004140A0">
              <w:rPr>
                <w:rFonts w:ascii="Calibri" w:eastAsia="Calibri" w:hAnsi="Calibri" w:cs="Calibri"/>
                <w:b/>
                <w:color w:val="FFFFFF"/>
                <w:sz w:val="24"/>
                <w:szCs w:val="24"/>
                <w:lang w:val="es-ES"/>
              </w:rPr>
              <w:t>Estructura y módulos de formación</w:t>
            </w:r>
          </w:p>
        </w:tc>
        <w:tc>
          <w:tcPr>
            <w:tcW w:w="6635" w:type="dxa"/>
            <w:gridSpan w:val="2"/>
            <w:shd w:val="clear" w:color="auto" w:fill="FFFFFF"/>
          </w:tcPr>
          <w:p w14:paraId="470D3E06" w14:textId="77777777" w:rsidR="005D0811" w:rsidRPr="004140A0" w:rsidRDefault="005D0811">
            <w:pPr>
              <w:rPr>
                <w:rFonts w:ascii="Calibri" w:eastAsia="Calibri" w:hAnsi="Calibri" w:cs="Calibri"/>
                <w:sz w:val="24"/>
                <w:szCs w:val="24"/>
                <w:lang w:val="es-ES"/>
              </w:rPr>
            </w:pPr>
          </w:p>
        </w:tc>
      </w:tr>
      <w:tr w:rsidR="005D0811" w:rsidRPr="00C60CC8" w14:paraId="56CD9D65" w14:textId="77777777">
        <w:tc>
          <w:tcPr>
            <w:tcW w:w="2710" w:type="dxa"/>
            <w:shd w:val="clear" w:color="auto" w:fill="75B239"/>
          </w:tcPr>
          <w:p w14:paraId="4CA694C1" w14:textId="5985E17D" w:rsidR="005D0811" w:rsidRDefault="004140A0">
            <w:pPr>
              <w:rPr>
                <w:rFonts w:ascii="Calibri" w:eastAsia="Calibri" w:hAnsi="Calibri" w:cs="Calibri"/>
                <w:b/>
                <w:color w:val="FFFFFF"/>
                <w:sz w:val="24"/>
                <w:szCs w:val="24"/>
              </w:rPr>
            </w:pPr>
            <w:proofErr w:type="spellStart"/>
            <w:r w:rsidRPr="004140A0">
              <w:rPr>
                <w:rFonts w:ascii="Calibri" w:eastAsia="Calibri" w:hAnsi="Calibri" w:cs="Calibri"/>
                <w:b/>
                <w:color w:val="FFFFFF"/>
                <w:sz w:val="24"/>
                <w:szCs w:val="24"/>
              </w:rPr>
              <w:t>Objetivos</w:t>
            </w:r>
            <w:proofErr w:type="spellEnd"/>
            <w:r w:rsidRPr="004140A0">
              <w:rPr>
                <w:rFonts w:ascii="Calibri" w:eastAsia="Calibri" w:hAnsi="Calibri" w:cs="Calibri"/>
                <w:b/>
                <w:color w:val="FFFFFF"/>
                <w:sz w:val="24"/>
                <w:szCs w:val="24"/>
              </w:rPr>
              <w:t xml:space="preserve"> y </w:t>
            </w:r>
            <w:proofErr w:type="spellStart"/>
            <w:r w:rsidRPr="004140A0">
              <w:rPr>
                <w:rFonts w:ascii="Calibri" w:eastAsia="Calibri" w:hAnsi="Calibri" w:cs="Calibri"/>
                <w:b/>
                <w:color w:val="FFFFFF"/>
                <w:sz w:val="24"/>
                <w:szCs w:val="24"/>
              </w:rPr>
              <w:t>metas</w:t>
            </w:r>
            <w:proofErr w:type="spellEnd"/>
          </w:p>
        </w:tc>
        <w:tc>
          <w:tcPr>
            <w:tcW w:w="6635" w:type="dxa"/>
            <w:gridSpan w:val="2"/>
            <w:shd w:val="clear" w:color="auto" w:fill="FFFFFF"/>
          </w:tcPr>
          <w:p w14:paraId="44EF2757" w14:textId="51383025" w:rsidR="004140A0" w:rsidRPr="004140A0" w:rsidRDefault="004140A0" w:rsidP="004140A0">
            <w:pPr>
              <w:pStyle w:val="Prrafodelista"/>
              <w:numPr>
                <w:ilvl w:val="0"/>
                <w:numId w:val="5"/>
              </w:numPr>
              <w:pBdr>
                <w:top w:val="nil"/>
                <w:left w:val="nil"/>
                <w:bottom w:val="nil"/>
                <w:right w:val="nil"/>
                <w:between w:val="nil"/>
              </w:pBdr>
              <w:rPr>
                <w:rFonts w:ascii="Calibri" w:eastAsia="Calibri" w:hAnsi="Calibri" w:cs="Calibri"/>
                <w:color w:val="000000"/>
                <w:sz w:val="24"/>
                <w:szCs w:val="24"/>
                <w:lang w:val="es-ES"/>
              </w:rPr>
            </w:pPr>
            <w:r w:rsidRPr="004140A0">
              <w:rPr>
                <w:rFonts w:ascii="Calibri" w:eastAsia="Calibri" w:hAnsi="Calibri" w:cs="Calibri"/>
                <w:color w:val="000000"/>
                <w:sz w:val="24"/>
                <w:szCs w:val="24"/>
                <w:lang w:val="es-ES"/>
              </w:rPr>
              <w:t>Comprender la importancia de involucrar a los estudiantes en la formación STEM/STEAM.</w:t>
            </w:r>
          </w:p>
          <w:p w14:paraId="25C50275" w14:textId="3F62B986" w:rsidR="004140A0" w:rsidRPr="004140A0" w:rsidRDefault="004140A0" w:rsidP="004140A0">
            <w:pPr>
              <w:pStyle w:val="Prrafodelista"/>
              <w:numPr>
                <w:ilvl w:val="0"/>
                <w:numId w:val="5"/>
              </w:numPr>
              <w:pBdr>
                <w:top w:val="nil"/>
                <w:left w:val="nil"/>
                <w:bottom w:val="nil"/>
                <w:right w:val="nil"/>
                <w:between w:val="nil"/>
              </w:pBdr>
              <w:rPr>
                <w:rFonts w:ascii="Calibri" w:eastAsia="Calibri" w:hAnsi="Calibri" w:cs="Calibri"/>
                <w:color w:val="000000"/>
                <w:sz w:val="24"/>
                <w:szCs w:val="24"/>
                <w:lang w:val="es-ES"/>
              </w:rPr>
            </w:pPr>
            <w:r w:rsidRPr="004140A0">
              <w:rPr>
                <w:rFonts w:ascii="Calibri" w:eastAsia="Calibri" w:hAnsi="Calibri" w:cs="Calibri"/>
                <w:color w:val="000000"/>
                <w:sz w:val="24"/>
                <w:szCs w:val="24"/>
                <w:lang w:val="es-ES"/>
              </w:rPr>
              <w:t>Identificar estrategias para crear un entorno de aprendizaje STEM/STEAM atractivo.</w:t>
            </w:r>
          </w:p>
          <w:p w14:paraId="11FC11C8" w14:textId="05950D3C" w:rsidR="004140A0" w:rsidRPr="004140A0" w:rsidRDefault="004140A0" w:rsidP="004140A0">
            <w:pPr>
              <w:pStyle w:val="Prrafodelista"/>
              <w:numPr>
                <w:ilvl w:val="0"/>
                <w:numId w:val="5"/>
              </w:numPr>
              <w:pBdr>
                <w:top w:val="nil"/>
                <w:left w:val="nil"/>
                <w:bottom w:val="nil"/>
                <w:right w:val="nil"/>
                <w:between w:val="nil"/>
              </w:pBdr>
              <w:rPr>
                <w:rFonts w:ascii="Calibri" w:eastAsia="Calibri" w:hAnsi="Calibri" w:cs="Calibri"/>
                <w:color w:val="000000"/>
                <w:sz w:val="24"/>
                <w:szCs w:val="24"/>
                <w:lang w:val="es-ES"/>
              </w:rPr>
            </w:pPr>
            <w:r w:rsidRPr="004140A0">
              <w:rPr>
                <w:rFonts w:ascii="Calibri" w:eastAsia="Calibri" w:hAnsi="Calibri" w:cs="Calibri"/>
                <w:color w:val="000000"/>
                <w:sz w:val="24"/>
                <w:szCs w:val="24"/>
                <w:lang w:val="es-ES"/>
              </w:rPr>
              <w:t>Explorar ejemplos de incorporación proactiva de los principios STEM/STEAM en la educación.</w:t>
            </w:r>
          </w:p>
          <w:p w14:paraId="0E42DFE1" w14:textId="4C8AF252" w:rsidR="004140A0" w:rsidRPr="004140A0" w:rsidRDefault="004140A0" w:rsidP="004140A0">
            <w:pPr>
              <w:pStyle w:val="Prrafodelista"/>
              <w:numPr>
                <w:ilvl w:val="0"/>
                <w:numId w:val="5"/>
              </w:numPr>
              <w:pBdr>
                <w:top w:val="nil"/>
                <w:left w:val="nil"/>
                <w:bottom w:val="nil"/>
                <w:right w:val="nil"/>
                <w:between w:val="nil"/>
              </w:pBdr>
              <w:rPr>
                <w:rFonts w:ascii="Calibri" w:eastAsia="Calibri" w:hAnsi="Calibri" w:cs="Calibri"/>
                <w:color w:val="000000"/>
                <w:sz w:val="24"/>
                <w:szCs w:val="24"/>
                <w:lang w:val="es-ES"/>
              </w:rPr>
            </w:pPr>
            <w:r w:rsidRPr="004140A0">
              <w:rPr>
                <w:rFonts w:ascii="Calibri" w:eastAsia="Calibri" w:hAnsi="Calibri" w:cs="Calibri"/>
                <w:color w:val="000000"/>
                <w:sz w:val="24"/>
                <w:szCs w:val="24"/>
                <w:lang w:val="es-ES"/>
              </w:rPr>
              <w:t>Comprender el papel de la tecnología en el compromiso de los estudiantes, centrándose en el uso eficaz de las herramientas y plataformas tecnológicas para promover el compromiso de los estudiantes en la formación STEM/STEAM.</w:t>
            </w:r>
          </w:p>
          <w:p w14:paraId="36937363" w14:textId="6CA78F39" w:rsidR="004140A0" w:rsidRPr="004140A0" w:rsidRDefault="004140A0" w:rsidP="004140A0">
            <w:pPr>
              <w:pStyle w:val="Prrafodelista"/>
              <w:numPr>
                <w:ilvl w:val="0"/>
                <w:numId w:val="5"/>
              </w:numPr>
              <w:pBdr>
                <w:top w:val="nil"/>
                <w:left w:val="nil"/>
                <w:bottom w:val="nil"/>
                <w:right w:val="nil"/>
                <w:between w:val="nil"/>
              </w:pBdr>
              <w:rPr>
                <w:rFonts w:ascii="Calibri" w:eastAsia="Calibri" w:hAnsi="Calibri" w:cs="Calibri"/>
                <w:color w:val="000000"/>
                <w:sz w:val="24"/>
                <w:szCs w:val="24"/>
                <w:lang w:val="es-ES"/>
              </w:rPr>
            </w:pPr>
            <w:r w:rsidRPr="004140A0">
              <w:rPr>
                <w:rFonts w:ascii="Calibri" w:eastAsia="Calibri" w:hAnsi="Calibri" w:cs="Calibri"/>
                <w:color w:val="000000"/>
                <w:sz w:val="24"/>
                <w:szCs w:val="24"/>
                <w:lang w:val="es-ES"/>
              </w:rPr>
              <w:t>Abordar los retos/problemas relativos a la participación de los estudiantes en la formación STEM/STEAM y encontrar soluciones.</w:t>
            </w:r>
          </w:p>
          <w:p w14:paraId="155AC894" w14:textId="5864F39E" w:rsidR="005D0811" w:rsidRPr="004140A0" w:rsidRDefault="004140A0" w:rsidP="004140A0">
            <w:pPr>
              <w:pStyle w:val="Prrafodelista"/>
              <w:numPr>
                <w:ilvl w:val="0"/>
                <w:numId w:val="5"/>
              </w:numPr>
              <w:rPr>
                <w:rFonts w:ascii="Calibri" w:eastAsia="Calibri" w:hAnsi="Calibri" w:cs="Calibri"/>
                <w:sz w:val="24"/>
                <w:szCs w:val="24"/>
                <w:lang w:val="es-ES"/>
              </w:rPr>
            </w:pPr>
            <w:r w:rsidRPr="004140A0">
              <w:rPr>
                <w:rFonts w:ascii="Calibri" w:eastAsia="Calibri" w:hAnsi="Calibri" w:cs="Calibri"/>
                <w:color w:val="000000"/>
                <w:sz w:val="24"/>
                <w:szCs w:val="24"/>
                <w:lang w:val="es-ES"/>
              </w:rPr>
              <w:t>Supervisar y evaluar el compromiso de los estudiantes en la formación STEM/STEAM.</w:t>
            </w:r>
          </w:p>
        </w:tc>
      </w:tr>
      <w:tr w:rsidR="005D0811" w:rsidRPr="00C60CC8" w14:paraId="29B915A9" w14:textId="77777777">
        <w:tc>
          <w:tcPr>
            <w:tcW w:w="2710" w:type="dxa"/>
            <w:shd w:val="clear" w:color="auto" w:fill="75B239"/>
          </w:tcPr>
          <w:p w14:paraId="291C1E69" w14:textId="56139109" w:rsidR="005D0811" w:rsidRDefault="004140A0">
            <w:pPr>
              <w:rPr>
                <w:rFonts w:ascii="Calibri" w:eastAsia="Calibri" w:hAnsi="Calibri" w:cs="Calibri"/>
                <w:b/>
                <w:color w:val="FFFFFF"/>
                <w:sz w:val="24"/>
                <w:szCs w:val="24"/>
              </w:rPr>
            </w:pPr>
            <w:proofErr w:type="spellStart"/>
            <w:r w:rsidRPr="004140A0">
              <w:rPr>
                <w:rFonts w:ascii="Calibri" w:eastAsia="Calibri" w:hAnsi="Calibri" w:cs="Calibri"/>
                <w:b/>
                <w:color w:val="FFFFFF"/>
                <w:sz w:val="24"/>
                <w:szCs w:val="24"/>
              </w:rPr>
              <w:t>Resultados</w:t>
            </w:r>
            <w:proofErr w:type="spellEnd"/>
            <w:r w:rsidRPr="004140A0">
              <w:rPr>
                <w:rFonts w:ascii="Calibri" w:eastAsia="Calibri" w:hAnsi="Calibri" w:cs="Calibri"/>
                <w:b/>
                <w:color w:val="FFFFFF"/>
                <w:sz w:val="24"/>
                <w:szCs w:val="24"/>
              </w:rPr>
              <w:t xml:space="preserve"> del </w:t>
            </w:r>
            <w:proofErr w:type="spellStart"/>
            <w:r w:rsidRPr="004140A0">
              <w:rPr>
                <w:rFonts w:ascii="Calibri" w:eastAsia="Calibri" w:hAnsi="Calibri" w:cs="Calibri"/>
                <w:b/>
                <w:color w:val="FFFFFF"/>
                <w:sz w:val="24"/>
                <w:szCs w:val="24"/>
              </w:rPr>
              <w:t>aprendizaje</w:t>
            </w:r>
            <w:proofErr w:type="spellEnd"/>
          </w:p>
        </w:tc>
        <w:tc>
          <w:tcPr>
            <w:tcW w:w="6635" w:type="dxa"/>
            <w:gridSpan w:val="2"/>
            <w:shd w:val="clear" w:color="auto" w:fill="FFFFFF"/>
          </w:tcPr>
          <w:p w14:paraId="21F464C3" w14:textId="77777777" w:rsidR="004140A0" w:rsidRPr="004140A0" w:rsidRDefault="004140A0" w:rsidP="004140A0">
            <w:pPr>
              <w:pStyle w:val="Prrafodelista"/>
              <w:numPr>
                <w:ilvl w:val="0"/>
                <w:numId w:val="6"/>
              </w:numPr>
              <w:jc w:val="both"/>
              <w:rPr>
                <w:rFonts w:ascii="Calibri" w:eastAsia="Calibri" w:hAnsi="Calibri" w:cs="Calibri"/>
                <w:sz w:val="24"/>
                <w:szCs w:val="24"/>
                <w:lang w:val="es-ES"/>
              </w:rPr>
            </w:pPr>
            <w:r w:rsidRPr="004140A0">
              <w:rPr>
                <w:rFonts w:ascii="Calibri" w:eastAsia="Calibri" w:hAnsi="Calibri" w:cs="Calibri"/>
                <w:sz w:val="24"/>
                <w:szCs w:val="24"/>
                <w:lang w:val="es-ES"/>
              </w:rPr>
              <w:t>Comprender mejor por qué tiene sentido utilizar el enfoque STREAM en la formación profesional.</w:t>
            </w:r>
          </w:p>
          <w:p w14:paraId="37CA47CF" w14:textId="77777777" w:rsidR="004140A0" w:rsidRPr="004140A0" w:rsidRDefault="004140A0" w:rsidP="004140A0">
            <w:pPr>
              <w:pStyle w:val="Prrafodelista"/>
              <w:numPr>
                <w:ilvl w:val="0"/>
                <w:numId w:val="6"/>
              </w:numPr>
              <w:jc w:val="both"/>
              <w:rPr>
                <w:rFonts w:ascii="Calibri" w:eastAsia="Calibri" w:hAnsi="Calibri" w:cs="Calibri"/>
                <w:sz w:val="24"/>
                <w:szCs w:val="24"/>
                <w:lang w:val="es-ES"/>
              </w:rPr>
            </w:pPr>
            <w:r w:rsidRPr="004140A0">
              <w:rPr>
                <w:rFonts w:ascii="Calibri" w:eastAsia="Calibri" w:hAnsi="Calibri" w:cs="Calibri"/>
                <w:sz w:val="24"/>
                <w:szCs w:val="24"/>
                <w:lang w:val="es-ES"/>
              </w:rPr>
              <w:t>Adaptar los planes de estudios básicos y los programas escolares a la dinámica evolución del mercado laboral.</w:t>
            </w:r>
          </w:p>
          <w:p w14:paraId="6631A82A" w14:textId="77777777" w:rsidR="004140A0" w:rsidRPr="004140A0" w:rsidRDefault="004140A0" w:rsidP="004140A0">
            <w:pPr>
              <w:pStyle w:val="Prrafodelista"/>
              <w:numPr>
                <w:ilvl w:val="0"/>
                <w:numId w:val="6"/>
              </w:numPr>
              <w:jc w:val="both"/>
              <w:rPr>
                <w:rFonts w:ascii="Calibri" w:eastAsia="Calibri" w:hAnsi="Calibri" w:cs="Calibri"/>
                <w:sz w:val="24"/>
                <w:szCs w:val="24"/>
                <w:lang w:val="es-ES"/>
              </w:rPr>
            </w:pPr>
            <w:r w:rsidRPr="004140A0">
              <w:rPr>
                <w:rFonts w:ascii="Calibri" w:eastAsia="Calibri" w:hAnsi="Calibri" w:cs="Calibri"/>
                <w:sz w:val="24"/>
                <w:szCs w:val="24"/>
                <w:lang w:val="es-ES"/>
              </w:rPr>
              <w:t xml:space="preserve">Educar a futuros trabajadores conscientes, creativos y que </w:t>
            </w:r>
            <w:r w:rsidRPr="004140A0">
              <w:rPr>
                <w:rFonts w:ascii="Calibri" w:eastAsia="Calibri" w:hAnsi="Calibri" w:cs="Calibri"/>
                <w:sz w:val="24"/>
                <w:szCs w:val="24"/>
                <w:lang w:val="es-ES"/>
              </w:rPr>
              <w:lastRenderedPageBreak/>
              <w:t>busquen retos.</w:t>
            </w:r>
          </w:p>
          <w:p w14:paraId="1A0D368A" w14:textId="77777777" w:rsidR="004140A0" w:rsidRPr="004140A0" w:rsidRDefault="004140A0" w:rsidP="004140A0">
            <w:pPr>
              <w:pStyle w:val="Prrafodelista"/>
              <w:numPr>
                <w:ilvl w:val="0"/>
                <w:numId w:val="6"/>
              </w:numPr>
              <w:jc w:val="both"/>
              <w:rPr>
                <w:rFonts w:ascii="Calibri" w:eastAsia="Calibri" w:hAnsi="Calibri" w:cs="Calibri"/>
                <w:sz w:val="24"/>
                <w:szCs w:val="24"/>
                <w:lang w:val="es-ES"/>
              </w:rPr>
            </w:pPr>
            <w:r w:rsidRPr="004140A0">
              <w:rPr>
                <w:rFonts w:ascii="Calibri" w:eastAsia="Calibri" w:hAnsi="Calibri" w:cs="Calibri"/>
                <w:sz w:val="24"/>
                <w:szCs w:val="24"/>
                <w:lang w:val="es-ES"/>
              </w:rPr>
              <w:t>Centrarse más en el desarrollo de competencias para el futuro y en la capacidad de utilizarlas en la práctica.</w:t>
            </w:r>
          </w:p>
          <w:p w14:paraId="07F21976" w14:textId="77777777" w:rsidR="004140A0" w:rsidRPr="004140A0" w:rsidRDefault="004140A0" w:rsidP="004140A0">
            <w:pPr>
              <w:pStyle w:val="Prrafodelista"/>
              <w:numPr>
                <w:ilvl w:val="0"/>
                <w:numId w:val="6"/>
              </w:numPr>
              <w:jc w:val="both"/>
              <w:rPr>
                <w:rFonts w:ascii="Calibri" w:eastAsia="Calibri" w:hAnsi="Calibri" w:cs="Calibri"/>
                <w:sz w:val="24"/>
                <w:szCs w:val="24"/>
                <w:lang w:val="es-ES"/>
              </w:rPr>
            </w:pPr>
            <w:r w:rsidRPr="004140A0">
              <w:rPr>
                <w:rFonts w:ascii="Calibri" w:eastAsia="Calibri" w:hAnsi="Calibri" w:cs="Calibri"/>
                <w:sz w:val="24"/>
                <w:szCs w:val="24"/>
                <w:lang w:val="es-ES"/>
              </w:rPr>
              <w:t>Desarrollar la capacidad de aprendizaje creativo.</w:t>
            </w:r>
          </w:p>
          <w:p w14:paraId="6DC788B9" w14:textId="77777777" w:rsidR="004140A0" w:rsidRPr="004140A0" w:rsidRDefault="004140A0" w:rsidP="004140A0">
            <w:pPr>
              <w:pStyle w:val="Prrafodelista"/>
              <w:numPr>
                <w:ilvl w:val="0"/>
                <w:numId w:val="6"/>
              </w:numPr>
              <w:jc w:val="both"/>
              <w:rPr>
                <w:rFonts w:ascii="Calibri" w:eastAsia="Calibri" w:hAnsi="Calibri" w:cs="Calibri"/>
                <w:sz w:val="24"/>
                <w:szCs w:val="24"/>
                <w:lang w:val="es-ES"/>
              </w:rPr>
            </w:pPr>
            <w:r w:rsidRPr="004140A0">
              <w:rPr>
                <w:rFonts w:ascii="Calibri" w:eastAsia="Calibri" w:hAnsi="Calibri" w:cs="Calibri"/>
                <w:sz w:val="24"/>
                <w:szCs w:val="24"/>
                <w:lang w:val="es-ES"/>
              </w:rPr>
              <w:t>Preparar al personal docente para nuevos retos y métodos de enseñanza.</w:t>
            </w:r>
          </w:p>
          <w:p w14:paraId="4345DC08" w14:textId="1AD51EA4" w:rsidR="005D0811" w:rsidRPr="004140A0" w:rsidRDefault="004140A0" w:rsidP="004140A0">
            <w:pPr>
              <w:pStyle w:val="Prrafodelista"/>
              <w:numPr>
                <w:ilvl w:val="0"/>
                <w:numId w:val="6"/>
              </w:numPr>
              <w:pBdr>
                <w:top w:val="nil"/>
                <w:left w:val="nil"/>
                <w:bottom w:val="nil"/>
                <w:right w:val="nil"/>
                <w:between w:val="nil"/>
              </w:pBdr>
              <w:spacing w:after="283"/>
              <w:jc w:val="both"/>
              <w:rPr>
                <w:rFonts w:ascii="Calibri" w:eastAsia="Calibri" w:hAnsi="Calibri" w:cs="Calibri"/>
                <w:color w:val="000000"/>
                <w:sz w:val="24"/>
                <w:szCs w:val="24"/>
                <w:lang w:val="es-ES"/>
              </w:rPr>
            </w:pPr>
            <w:r w:rsidRPr="004140A0">
              <w:rPr>
                <w:rFonts w:ascii="Calibri" w:eastAsia="Calibri" w:hAnsi="Calibri" w:cs="Calibri"/>
                <w:sz w:val="24"/>
                <w:szCs w:val="24"/>
                <w:lang w:val="es-ES"/>
              </w:rPr>
              <w:t>Desarrollar la capacidad de utilizar las últimas tecnologías y soluciones en el proceso de enseñanza.</w:t>
            </w:r>
          </w:p>
          <w:p w14:paraId="6A1703D5" w14:textId="77777777" w:rsidR="005D0811" w:rsidRPr="004140A0" w:rsidRDefault="005D0811">
            <w:pPr>
              <w:rPr>
                <w:rFonts w:ascii="Calibri" w:eastAsia="Calibri" w:hAnsi="Calibri" w:cs="Calibri"/>
                <w:sz w:val="24"/>
                <w:szCs w:val="24"/>
                <w:lang w:val="es-ES"/>
              </w:rPr>
            </w:pPr>
          </w:p>
          <w:p w14:paraId="0FFAF5EC" w14:textId="77777777" w:rsidR="005D0811" w:rsidRPr="004140A0" w:rsidRDefault="005D0811">
            <w:pPr>
              <w:rPr>
                <w:rFonts w:ascii="Calibri" w:eastAsia="Calibri" w:hAnsi="Calibri" w:cs="Calibri"/>
                <w:sz w:val="24"/>
                <w:szCs w:val="24"/>
                <w:lang w:val="es-ES"/>
              </w:rPr>
            </w:pPr>
          </w:p>
        </w:tc>
      </w:tr>
      <w:tr w:rsidR="005D0811" w:rsidRPr="00C60CC8" w14:paraId="00257EB3" w14:textId="77777777">
        <w:trPr>
          <w:trHeight w:val="396"/>
        </w:trPr>
        <w:tc>
          <w:tcPr>
            <w:tcW w:w="2710" w:type="dxa"/>
            <w:vMerge w:val="restart"/>
            <w:shd w:val="clear" w:color="auto" w:fill="75B239"/>
            <w:vAlign w:val="center"/>
          </w:tcPr>
          <w:p w14:paraId="2F86BE3E" w14:textId="63D1CE84" w:rsidR="005D0811" w:rsidRDefault="004140A0">
            <w:pPr>
              <w:rPr>
                <w:rFonts w:ascii="Calibri" w:eastAsia="Calibri" w:hAnsi="Calibri" w:cs="Calibri"/>
                <w:b/>
                <w:color w:val="FFFFFF"/>
                <w:sz w:val="24"/>
                <w:szCs w:val="24"/>
              </w:rPr>
            </w:pPr>
            <w:r w:rsidRPr="004140A0">
              <w:rPr>
                <w:rFonts w:ascii="Calibri" w:eastAsia="Calibri" w:hAnsi="Calibri" w:cs="Calibri"/>
                <w:b/>
                <w:color w:val="FFFFFF"/>
                <w:sz w:val="24"/>
                <w:szCs w:val="24"/>
              </w:rPr>
              <w:lastRenderedPageBreak/>
              <w:t xml:space="preserve">Campo de </w:t>
            </w:r>
            <w:proofErr w:type="spellStart"/>
            <w:r w:rsidRPr="004140A0">
              <w:rPr>
                <w:rFonts w:ascii="Calibri" w:eastAsia="Calibri" w:hAnsi="Calibri" w:cs="Calibri"/>
                <w:b/>
                <w:color w:val="FFFFFF"/>
                <w:sz w:val="24"/>
                <w:szCs w:val="24"/>
              </w:rPr>
              <w:t>aprendizaje</w:t>
            </w:r>
            <w:proofErr w:type="spellEnd"/>
          </w:p>
        </w:tc>
        <w:tc>
          <w:tcPr>
            <w:tcW w:w="6034" w:type="dxa"/>
            <w:shd w:val="clear" w:color="auto" w:fill="FFFFFF"/>
          </w:tcPr>
          <w:p w14:paraId="5F3D2FFB" w14:textId="584DDA1E" w:rsidR="005D0811" w:rsidRPr="004140A0" w:rsidRDefault="004140A0">
            <w:pPr>
              <w:pBdr>
                <w:top w:val="nil"/>
                <w:left w:val="nil"/>
                <w:bottom w:val="nil"/>
                <w:right w:val="nil"/>
                <w:between w:val="nil"/>
              </w:pBdr>
              <w:jc w:val="both"/>
              <w:rPr>
                <w:rFonts w:ascii="Calibri" w:eastAsia="Calibri" w:hAnsi="Calibri" w:cs="Calibri"/>
                <w:color w:val="000000"/>
                <w:sz w:val="24"/>
                <w:szCs w:val="24"/>
                <w:lang w:val="es-ES"/>
              </w:rPr>
            </w:pPr>
            <w:r w:rsidRPr="004140A0">
              <w:rPr>
                <w:rFonts w:ascii="Calibri" w:eastAsia="Calibri" w:hAnsi="Calibri" w:cs="Calibri"/>
                <w:color w:val="000000"/>
                <w:sz w:val="24"/>
                <w:szCs w:val="24"/>
                <w:lang w:val="es-ES"/>
              </w:rPr>
              <w:t>Competencias digitales y comunicación, perspectiva holística de la realidad que nos rodea.</w:t>
            </w:r>
          </w:p>
        </w:tc>
        <w:tc>
          <w:tcPr>
            <w:tcW w:w="601" w:type="dxa"/>
            <w:shd w:val="clear" w:color="auto" w:fill="75B239"/>
          </w:tcPr>
          <w:p w14:paraId="496699C2" w14:textId="77777777" w:rsidR="005D0811" w:rsidRPr="004140A0" w:rsidRDefault="005D0811">
            <w:pPr>
              <w:tabs>
                <w:tab w:val="center" w:pos="759"/>
              </w:tabs>
              <w:rPr>
                <w:rFonts w:ascii="Calibri" w:eastAsia="Calibri" w:hAnsi="Calibri" w:cs="Calibri"/>
                <w:sz w:val="24"/>
                <w:szCs w:val="24"/>
                <w:lang w:val="es-ES"/>
              </w:rPr>
            </w:pPr>
          </w:p>
        </w:tc>
      </w:tr>
      <w:tr w:rsidR="005D0811" w:rsidRPr="00C60CC8" w14:paraId="5AC4EE14" w14:textId="77777777">
        <w:trPr>
          <w:trHeight w:val="416"/>
        </w:trPr>
        <w:tc>
          <w:tcPr>
            <w:tcW w:w="2710" w:type="dxa"/>
            <w:vMerge/>
            <w:shd w:val="clear" w:color="auto" w:fill="75B239"/>
            <w:vAlign w:val="center"/>
          </w:tcPr>
          <w:p w14:paraId="397A36A0" w14:textId="77777777" w:rsidR="005D0811" w:rsidRPr="004140A0" w:rsidRDefault="005D0811">
            <w:pPr>
              <w:pBdr>
                <w:top w:val="nil"/>
                <w:left w:val="nil"/>
                <w:bottom w:val="nil"/>
                <w:right w:val="nil"/>
                <w:between w:val="nil"/>
              </w:pBdr>
              <w:spacing w:line="276" w:lineRule="auto"/>
              <w:rPr>
                <w:rFonts w:ascii="Calibri" w:eastAsia="Calibri" w:hAnsi="Calibri" w:cs="Calibri"/>
                <w:sz w:val="24"/>
                <w:szCs w:val="24"/>
                <w:lang w:val="es-ES"/>
              </w:rPr>
            </w:pPr>
          </w:p>
        </w:tc>
        <w:tc>
          <w:tcPr>
            <w:tcW w:w="6034" w:type="dxa"/>
            <w:shd w:val="clear" w:color="auto" w:fill="FFFFFF"/>
          </w:tcPr>
          <w:p w14:paraId="208E684D" w14:textId="77777777" w:rsidR="005D0811" w:rsidRPr="004140A0" w:rsidRDefault="005D0811">
            <w:pPr>
              <w:pBdr>
                <w:top w:val="nil"/>
                <w:left w:val="nil"/>
                <w:bottom w:val="nil"/>
                <w:right w:val="nil"/>
                <w:between w:val="nil"/>
              </w:pBdr>
              <w:rPr>
                <w:rFonts w:ascii="Calibri" w:eastAsia="Calibri" w:hAnsi="Calibri" w:cs="Calibri"/>
                <w:color w:val="000000"/>
                <w:sz w:val="24"/>
                <w:szCs w:val="24"/>
                <w:lang w:val="es-ES"/>
              </w:rPr>
            </w:pPr>
          </w:p>
        </w:tc>
        <w:tc>
          <w:tcPr>
            <w:tcW w:w="601" w:type="dxa"/>
            <w:shd w:val="clear" w:color="auto" w:fill="75B239"/>
          </w:tcPr>
          <w:p w14:paraId="1244217A" w14:textId="77777777" w:rsidR="005D0811" w:rsidRPr="004140A0" w:rsidRDefault="005D0811">
            <w:pPr>
              <w:tabs>
                <w:tab w:val="center" w:pos="759"/>
              </w:tabs>
              <w:rPr>
                <w:rFonts w:ascii="Calibri" w:eastAsia="Calibri" w:hAnsi="Calibri" w:cs="Calibri"/>
                <w:sz w:val="24"/>
                <w:szCs w:val="24"/>
                <w:lang w:val="es-ES"/>
              </w:rPr>
            </w:pPr>
          </w:p>
        </w:tc>
      </w:tr>
      <w:tr w:rsidR="005D0811" w:rsidRPr="00C60CC8" w14:paraId="66E5337A" w14:textId="77777777">
        <w:trPr>
          <w:trHeight w:val="408"/>
        </w:trPr>
        <w:tc>
          <w:tcPr>
            <w:tcW w:w="2710" w:type="dxa"/>
            <w:vMerge/>
            <w:shd w:val="clear" w:color="auto" w:fill="75B239"/>
            <w:vAlign w:val="center"/>
          </w:tcPr>
          <w:p w14:paraId="4FEE6E46" w14:textId="77777777" w:rsidR="005D0811" w:rsidRPr="004140A0" w:rsidRDefault="005D0811">
            <w:pPr>
              <w:pBdr>
                <w:top w:val="nil"/>
                <w:left w:val="nil"/>
                <w:bottom w:val="nil"/>
                <w:right w:val="nil"/>
                <w:between w:val="nil"/>
              </w:pBdr>
              <w:spacing w:line="276" w:lineRule="auto"/>
              <w:rPr>
                <w:rFonts w:ascii="Calibri" w:eastAsia="Calibri" w:hAnsi="Calibri" w:cs="Calibri"/>
                <w:sz w:val="24"/>
                <w:szCs w:val="24"/>
                <w:lang w:val="es-ES"/>
              </w:rPr>
            </w:pPr>
          </w:p>
        </w:tc>
        <w:tc>
          <w:tcPr>
            <w:tcW w:w="6034" w:type="dxa"/>
            <w:shd w:val="clear" w:color="auto" w:fill="FFFFFF"/>
          </w:tcPr>
          <w:p w14:paraId="09095AAF" w14:textId="77777777" w:rsidR="005D0811" w:rsidRPr="004140A0" w:rsidRDefault="005D0811">
            <w:pPr>
              <w:pBdr>
                <w:top w:val="nil"/>
                <w:left w:val="nil"/>
                <w:bottom w:val="nil"/>
                <w:right w:val="nil"/>
                <w:between w:val="nil"/>
              </w:pBdr>
              <w:rPr>
                <w:rFonts w:ascii="Calibri" w:eastAsia="Calibri" w:hAnsi="Calibri" w:cs="Calibri"/>
                <w:color w:val="000000"/>
                <w:sz w:val="24"/>
                <w:szCs w:val="24"/>
                <w:lang w:val="es-ES"/>
              </w:rPr>
            </w:pPr>
          </w:p>
        </w:tc>
        <w:tc>
          <w:tcPr>
            <w:tcW w:w="601" w:type="dxa"/>
            <w:shd w:val="clear" w:color="auto" w:fill="75B239"/>
          </w:tcPr>
          <w:p w14:paraId="46E8AA97" w14:textId="77777777" w:rsidR="005D0811" w:rsidRPr="004140A0" w:rsidRDefault="005D0811">
            <w:pPr>
              <w:rPr>
                <w:rFonts w:ascii="Calibri" w:eastAsia="Calibri" w:hAnsi="Calibri" w:cs="Calibri"/>
                <w:sz w:val="24"/>
                <w:szCs w:val="24"/>
                <w:lang w:val="es-ES"/>
              </w:rPr>
            </w:pPr>
          </w:p>
        </w:tc>
      </w:tr>
      <w:tr w:rsidR="005D0811" w:rsidRPr="00C60CC8" w14:paraId="6D00FA29" w14:textId="77777777">
        <w:trPr>
          <w:trHeight w:val="702"/>
        </w:trPr>
        <w:tc>
          <w:tcPr>
            <w:tcW w:w="2710" w:type="dxa"/>
            <w:shd w:val="clear" w:color="auto" w:fill="75B239"/>
          </w:tcPr>
          <w:p w14:paraId="01F4BA3F" w14:textId="22FE8671" w:rsidR="005D0811" w:rsidRDefault="004140A0">
            <w:pPr>
              <w:rPr>
                <w:rFonts w:ascii="Calibri" w:eastAsia="Calibri" w:hAnsi="Calibri" w:cs="Calibri"/>
                <w:b/>
                <w:color w:val="FFFFFF"/>
                <w:sz w:val="24"/>
                <w:szCs w:val="24"/>
              </w:rPr>
            </w:pPr>
            <w:proofErr w:type="spellStart"/>
            <w:r w:rsidRPr="004140A0">
              <w:rPr>
                <w:rFonts w:ascii="Calibri" w:eastAsia="Calibri" w:hAnsi="Calibri" w:cs="Calibri"/>
                <w:b/>
                <w:color w:val="FFFFFF"/>
                <w:sz w:val="24"/>
                <w:szCs w:val="24"/>
              </w:rPr>
              <w:t>Índice</w:t>
            </w:r>
            <w:proofErr w:type="spellEnd"/>
            <w:r w:rsidRPr="004140A0">
              <w:rPr>
                <w:rFonts w:ascii="Calibri" w:eastAsia="Calibri" w:hAnsi="Calibri" w:cs="Calibri"/>
                <w:b/>
                <w:color w:val="FFFFFF"/>
                <w:sz w:val="24"/>
                <w:szCs w:val="24"/>
              </w:rPr>
              <w:t xml:space="preserve"> de </w:t>
            </w:r>
            <w:proofErr w:type="spellStart"/>
            <w:r w:rsidRPr="004140A0">
              <w:rPr>
                <w:rFonts w:ascii="Calibri" w:eastAsia="Calibri" w:hAnsi="Calibri" w:cs="Calibri"/>
                <w:b/>
                <w:color w:val="FFFFFF"/>
                <w:sz w:val="24"/>
                <w:szCs w:val="24"/>
              </w:rPr>
              <w:t>contenidos</w:t>
            </w:r>
            <w:proofErr w:type="spellEnd"/>
          </w:p>
        </w:tc>
        <w:tc>
          <w:tcPr>
            <w:tcW w:w="6635" w:type="dxa"/>
            <w:gridSpan w:val="2"/>
            <w:shd w:val="clear" w:color="auto" w:fill="FFFFFF"/>
          </w:tcPr>
          <w:p w14:paraId="7A456F9A" w14:textId="77777777" w:rsidR="004140A0" w:rsidRPr="004140A0" w:rsidRDefault="004140A0" w:rsidP="004140A0">
            <w:pPr>
              <w:pBdr>
                <w:top w:val="nil"/>
                <w:left w:val="nil"/>
                <w:bottom w:val="nil"/>
                <w:right w:val="nil"/>
                <w:between w:val="nil"/>
              </w:pBdr>
              <w:rPr>
                <w:rFonts w:ascii="Calibri" w:eastAsia="Calibri" w:hAnsi="Calibri" w:cs="Calibri"/>
                <w:b/>
                <w:color w:val="000000"/>
                <w:sz w:val="24"/>
                <w:szCs w:val="24"/>
                <w:lang w:val="es-ES"/>
              </w:rPr>
            </w:pPr>
            <w:r w:rsidRPr="004140A0">
              <w:rPr>
                <w:rFonts w:ascii="Calibri" w:eastAsia="Calibri" w:hAnsi="Calibri" w:cs="Calibri"/>
                <w:b/>
                <w:color w:val="000000"/>
                <w:sz w:val="24"/>
                <w:szCs w:val="24"/>
                <w:lang w:val="es-ES"/>
              </w:rPr>
              <w:t>Unidad 1: ¿Qué es la formación STEM/STEAM?</w:t>
            </w:r>
          </w:p>
          <w:p w14:paraId="54D75A43"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
                <w:color w:val="000000"/>
                <w:sz w:val="24"/>
                <w:szCs w:val="24"/>
                <w:lang w:val="es-ES"/>
              </w:rPr>
              <w:t>Unidad 2: ¿Cuáles son los beneficios de la formación</w:t>
            </w:r>
            <w:r w:rsidRPr="004140A0">
              <w:rPr>
                <w:rFonts w:ascii="Calibri" w:eastAsia="Calibri" w:hAnsi="Calibri" w:cs="Calibri"/>
                <w:bCs/>
                <w:color w:val="000000"/>
                <w:sz w:val="24"/>
                <w:szCs w:val="24"/>
                <w:lang w:val="es-ES"/>
              </w:rPr>
              <w:t xml:space="preserve"> STEM/STEAM en el siglo XXI?</w:t>
            </w:r>
          </w:p>
          <w:p w14:paraId="64AE932E" w14:textId="77777777" w:rsidR="004140A0" w:rsidRPr="004140A0" w:rsidRDefault="004140A0" w:rsidP="004140A0">
            <w:pPr>
              <w:pBdr>
                <w:top w:val="nil"/>
                <w:left w:val="nil"/>
                <w:bottom w:val="nil"/>
                <w:right w:val="nil"/>
                <w:between w:val="nil"/>
              </w:pBdr>
              <w:rPr>
                <w:rFonts w:ascii="Calibri" w:eastAsia="Calibri" w:hAnsi="Calibri" w:cs="Calibri"/>
                <w:b/>
                <w:color w:val="000000"/>
                <w:sz w:val="24"/>
                <w:szCs w:val="24"/>
                <w:lang w:val="es-ES"/>
              </w:rPr>
            </w:pPr>
            <w:r w:rsidRPr="004140A0">
              <w:rPr>
                <w:rFonts w:ascii="Calibri" w:eastAsia="Calibri" w:hAnsi="Calibri" w:cs="Calibri"/>
                <w:b/>
                <w:color w:val="000000"/>
                <w:sz w:val="24"/>
                <w:szCs w:val="24"/>
                <w:lang w:val="es-ES"/>
              </w:rPr>
              <w:t>Unidad 3: Buenas prácticas en la aplicación de STEM/STEAM a la formación profesional: ¡funciona!</w:t>
            </w:r>
          </w:p>
          <w:p w14:paraId="1851398F"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Sección 3.1: Proyectos y eventos del Ministerio de Educación y Ciencia.</w:t>
            </w:r>
          </w:p>
          <w:p w14:paraId="7F19E15C"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Sección 3.2: Asociaciones y fundaciones que promueven la educación STEAM.</w:t>
            </w:r>
          </w:p>
          <w:p w14:paraId="1EE79264"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Sección 3.3: Eventos STEM.</w:t>
            </w:r>
          </w:p>
          <w:p w14:paraId="34E7C57E"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Sección 3.4: Activación de niñas/mujeres en la educación STEM.</w:t>
            </w:r>
          </w:p>
          <w:p w14:paraId="3A905155"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Sección 3.5: Ranking de escuelas STEM.</w:t>
            </w:r>
          </w:p>
          <w:p w14:paraId="4D8D0C8F"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Sección 3.6: Cuarta edición del concurso STEM PW.</w:t>
            </w:r>
          </w:p>
          <w:p w14:paraId="3727AC42" w14:textId="77777777" w:rsidR="004140A0" w:rsidRPr="004140A0" w:rsidRDefault="004140A0" w:rsidP="004140A0">
            <w:pPr>
              <w:pBdr>
                <w:top w:val="nil"/>
                <w:left w:val="nil"/>
                <w:bottom w:val="nil"/>
                <w:right w:val="nil"/>
                <w:between w:val="nil"/>
              </w:pBdr>
              <w:rPr>
                <w:rFonts w:ascii="Calibri" w:eastAsia="Calibri" w:hAnsi="Calibri" w:cs="Calibri"/>
                <w:b/>
                <w:color w:val="000000"/>
                <w:sz w:val="24"/>
                <w:szCs w:val="24"/>
                <w:lang w:val="es-ES"/>
              </w:rPr>
            </w:pPr>
            <w:r w:rsidRPr="004140A0">
              <w:rPr>
                <w:rFonts w:ascii="Calibri" w:eastAsia="Calibri" w:hAnsi="Calibri" w:cs="Calibri"/>
                <w:b/>
                <w:color w:val="000000"/>
                <w:sz w:val="24"/>
                <w:szCs w:val="24"/>
                <w:lang w:val="es-ES"/>
              </w:rPr>
              <w:t>Unidad 4: Apoyo técnico y de expertos en la materia para la formación profesional STEAM.</w:t>
            </w:r>
          </w:p>
          <w:p w14:paraId="08081F72"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 xml:space="preserve">Sección 4.1: Microsoft </w:t>
            </w:r>
            <w:proofErr w:type="spellStart"/>
            <w:r w:rsidRPr="004140A0">
              <w:rPr>
                <w:rFonts w:ascii="Calibri" w:eastAsia="Calibri" w:hAnsi="Calibri" w:cs="Calibri"/>
                <w:bCs/>
                <w:color w:val="000000"/>
                <w:sz w:val="24"/>
                <w:szCs w:val="24"/>
                <w:lang w:val="es-ES"/>
              </w:rPr>
              <w:t>Education</w:t>
            </w:r>
            <w:proofErr w:type="spellEnd"/>
            <w:r w:rsidRPr="004140A0">
              <w:rPr>
                <w:rFonts w:ascii="Calibri" w:eastAsia="Calibri" w:hAnsi="Calibri" w:cs="Calibri"/>
                <w:bCs/>
                <w:color w:val="000000"/>
                <w:sz w:val="24"/>
                <w:szCs w:val="24"/>
                <w:lang w:val="es-ES"/>
              </w:rPr>
              <w:t>.</w:t>
            </w:r>
          </w:p>
          <w:p w14:paraId="3AAB061F"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 xml:space="preserve">Sección 4.2: Lego STEM </w:t>
            </w:r>
            <w:proofErr w:type="spellStart"/>
            <w:r w:rsidRPr="004140A0">
              <w:rPr>
                <w:rFonts w:ascii="Calibri" w:eastAsia="Calibri" w:hAnsi="Calibri" w:cs="Calibri"/>
                <w:bCs/>
                <w:color w:val="000000"/>
                <w:sz w:val="24"/>
                <w:szCs w:val="24"/>
                <w:lang w:val="es-ES"/>
              </w:rPr>
              <w:t>Education</w:t>
            </w:r>
            <w:proofErr w:type="spellEnd"/>
            <w:r w:rsidRPr="004140A0">
              <w:rPr>
                <w:rFonts w:ascii="Calibri" w:eastAsia="Calibri" w:hAnsi="Calibri" w:cs="Calibri"/>
                <w:bCs/>
                <w:color w:val="000000"/>
                <w:sz w:val="24"/>
                <w:szCs w:val="24"/>
                <w:lang w:val="es-ES"/>
              </w:rPr>
              <w:t>.</w:t>
            </w:r>
          </w:p>
          <w:p w14:paraId="4E16A575" w14:textId="77777777" w:rsidR="004140A0" w:rsidRPr="004140A0" w:rsidRDefault="004140A0" w:rsidP="004140A0">
            <w:pPr>
              <w:pBdr>
                <w:top w:val="nil"/>
                <w:left w:val="nil"/>
                <w:bottom w:val="nil"/>
                <w:right w:val="nil"/>
                <w:between w:val="nil"/>
              </w:pBdr>
              <w:rPr>
                <w:rFonts w:ascii="Calibri" w:eastAsia="Calibri" w:hAnsi="Calibri" w:cs="Calibri"/>
                <w:bCs/>
                <w:color w:val="000000"/>
                <w:sz w:val="24"/>
                <w:szCs w:val="24"/>
                <w:lang w:val="es-ES"/>
              </w:rPr>
            </w:pPr>
            <w:r w:rsidRPr="004140A0">
              <w:rPr>
                <w:rFonts w:ascii="Calibri" w:eastAsia="Calibri" w:hAnsi="Calibri" w:cs="Calibri"/>
                <w:bCs/>
                <w:color w:val="000000"/>
                <w:sz w:val="24"/>
                <w:szCs w:val="24"/>
                <w:lang w:val="es-ES"/>
              </w:rPr>
              <w:t>Sección 4.3: Fundación Intel.</w:t>
            </w:r>
          </w:p>
          <w:p w14:paraId="55D65D4F" w14:textId="77777777" w:rsidR="004140A0" w:rsidRPr="004140A0" w:rsidRDefault="004140A0" w:rsidP="004140A0">
            <w:pPr>
              <w:pBdr>
                <w:top w:val="nil"/>
                <w:left w:val="nil"/>
                <w:bottom w:val="nil"/>
                <w:right w:val="nil"/>
                <w:between w:val="nil"/>
              </w:pBdr>
              <w:rPr>
                <w:rFonts w:ascii="Calibri" w:eastAsia="Calibri" w:hAnsi="Calibri" w:cs="Calibri"/>
                <w:b/>
                <w:color w:val="000000"/>
                <w:sz w:val="24"/>
                <w:szCs w:val="24"/>
                <w:lang w:val="es-ES"/>
              </w:rPr>
            </w:pPr>
            <w:r w:rsidRPr="004140A0">
              <w:rPr>
                <w:rFonts w:ascii="Calibri" w:eastAsia="Calibri" w:hAnsi="Calibri" w:cs="Calibri"/>
                <w:b/>
                <w:color w:val="000000"/>
                <w:sz w:val="24"/>
                <w:szCs w:val="24"/>
                <w:lang w:val="es-ES"/>
              </w:rPr>
              <w:t>Unidad 5: STEM/STEAM y DRONES.</w:t>
            </w:r>
          </w:p>
          <w:p w14:paraId="4BB58112" w14:textId="1BC67771" w:rsidR="005D0811" w:rsidRPr="004140A0" w:rsidRDefault="004140A0" w:rsidP="004140A0">
            <w:pPr>
              <w:pBdr>
                <w:top w:val="nil"/>
                <w:left w:val="nil"/>
                <w:bottom w:val="nil"/>
                <w:right w:val="nil"/>
                <w:between w:val="nil"/>
              </w:pBdr>
              <w:rPr>
                <w:rFonts w:ascii="Calibri" w:eastAsia="Calibri" w:hAnsi="Calibri" w:cs="Calibri"/>
                <w:b/>
                <w:color w:val="000000"/>
                <w:sz w:val="24"/>
                <w:szCs w:val="24"/>
                <w:lang w:val="es-ES"/>
              </w:rPr>
            </w:pPr>
            <w:r w:rsidRPr="004140A0">
              <w:rPr>
                <w:rFonts w:ascii="Calibri" w:eastAsia="Calibri" w:hAnsi="Calibri" w:cs="Calibri"/>
                <w:b/>
                <w:color w:val="000000"/>
                <w:sz w:val="24"/>
                <w:szCs w:val="24"/>
                <w:lang w:val="es-ES"/>
              </w:rPr>
              <w:t>Unidad 6: Resumen.</w:t>
            </w:r>
          </w:p>
          <w:p w14:paraId="0D255A2C" w14:textId="77777777" w:rsidR="005D0811" w:rsidRPr="004140A0" w:rsidRDefault="005D0811">
            <w:pPr>
              <w:rPr>
                <w:rFonts w:ascii="Calibri" w:eastAsia="Calibri" w:hAnsi="Calibri" w:cs="Calibri"/>
                <w:b/>
                <w:i/>
                <w:sz w:val="24"/>
                <w:szCs w:val="24"/>
                <w:lang w:val="es-ES"/>
              </w:rPr>
            </w:pPr>
          </w:p>
        </w:tc>
      </w:tr>
      <w:tr w:rsidR="005D0811" w:rsidRPr="00C60CC8" w14:paraId="03C5467B" w14:textId="77777777">
        <w:trPr>
          <w:trHeight w:val="3550"/>
        </w:trPr>
        <w:tc>
          <w:tcPr>
            <w:tcW w:w="2710" w:type="dxa"/>
            <w:shd w:val="clear" w:color="auto" w:fill="75B239"/>
          </w:tcPr>
          <w:p w14:paraId="5989EF3A" w14:textId="79B06B2B" w:rsidR="005D0811" w:rsidRDefault="00D62D83">
            <w:pPr>
              <w:rPr>
                <w:rFonts w:ascii="Calibri" w:eastAsia="Calibri" w:hAnsi="Calibri" w:cs="Calibri"/>
                <w:b/>
                <w:color w:val="FFFFFF"/>
                <w:sz w:val="24"/>
                <w:szCs w:val="24"/>
              </w:rPr>
            </w:pPr>
            <w:r w:rsidRPr="00D62D83">
              <w:rPr>
                <w:rFonts w:ascii="Calibri" w:eastAsia="Calibri" w:hAnsi="Calibri" w:cs="Calibri"/>
                <w:b/>
                <w:color w:val="FFFFFF"/>
                <w:sz w:val="24"/>
                <w:szCs w:val="24"/>
              </w:rPr>
              <w:lastRenderedPageBreak/>
              <w:t xml:space="preserve">Desarrollo de </w:t>
            </w:r>
            <w:proofErr w:type="spellStart"/>
            <w:r w:rsidRPr="00D62D83">
              <w:rPr>
                <w:rFonts w:ascii="Calibri" w:eastAsia="Calibri" w:hAnsi="Calibri" w:cs="Calibri"/>
                <w:b/>
                <w:color w:val="FFFFFF"/>
                <w:sz w:val="24"/>
                <w:szCs w:val="24"/>
              </w:rPr>
              <w:t>contenidos</w:t>
            </w:r>
            <w:proofErr w:type="spellEnd"/>
          </w:p>
        </w:tc>
        <w:tc>
          <w:tcPr>
            <w:tcW w:w="6635" w:type="dxa"/>
            <w:gridSpan w:val="2"/>
          </w:tcPr>
          <w:p w14:paraId="1C6055BA" w14:textId="3A4C2F94" w:rsidR="005D0811" w:rsidRDefault="00D62D83">
            <w:pPr>
              <w:pBdr>
                <w:top w:val="nil"/>
                <w:left w:val="nil"/>
                <w:bottom w:val="nil"/>
                <w:right w:val="nil"/>
                <w:between w:val="nil"/>
              </w:pBdr>
              <w:rPr>
                <w:rFonts w:ascii="Calibri" w:eastAsia="Calibri" w:hAnsi="Calibri" w:cs="Calibri"/>
                <w:b/>
                <w:bCs/>
                <w:color w:val="000000"/>
                <w:sz w:val="24"/>
                <w:szCs w:val="24"/>
                <w:lang w:val="es-ES"/>
              </w:rPr>
            </w:pPr>
            <w:r w:rsidRPr="00D62D83">
              <w:rPr>
                <w:rFonts w:ascii="Calibri" w:eastAsia="Calibri" w:hAnsi="Calibri" w:cs="Calibri"/>
                <w:b/>
                <w:bCs/>
                <w:color w:val="000000"/>
                <w:sz w:val="24"/>
                <w:szCs w:val="24"/>
                <w:highlight w:val="white"/>
                <w:lang w:val="es-ES"/>
              </w:rPr>
              <w:t>Unidad 1: ¿Qué es la formación STEM/STEAM?</w:t>
            </w:r>
          </w:p>
          <w:p w14:paraId="17CA19B5" w14:textId="77777777" w:rsidR="00D62D83" w:rsidRPr="00D62D83" w:rsidRDefault="00D62D83">
            <w:pPr>
              <w:pBdr>
                <w:top w:val="nil"/>
                <w:left w:val="nil"/>
                <w:bottom w:val="nil"/>
                <w:right w:val="nil"/>
                <w:between w:val="nil"/>
              </w:pBdr>
              <w:rPr>
                <w:rFonts w:ascii="Calibri" w:eastAsia="Calibri" w:hAnsi="Calibri" w:cs="Calibri"/>
                <w:color w:val="000000"/>
                <w:sz w:val="24"/>
                <w:szCs w:val="24"/>
                <w:lang w:val="es-ES"/>
              </w:rPr>
            </w:pPr>
          </w:p>
          <w:p w14:paraId="52A263C5" w14:textId="5A8F479F" w:rsidR="005D0811" w:rsidRPr="00D62D83" w:rsidRDefault="00D62D83">
            <w:pPr>
              <w:pBdr>
                <w:top w:val="nil"/>
                <w:left w:val="nil"/>
                <w:bottom w:val="nil"/>
                <w:right w:val="nil"/>
                <w:between w:val="nil"/>
              </w:pBdr>
              <w:rPr>
                <w:rFonts w:ascii="Calibri" w:eastAsia="Calibri" w:hAnsi="Calibri" w:cs="Calibri"/>
                <w:b/>
                <w:color w:val="000000"/>
                <w:sz w:val="24"/>
                <w:szCs w:val="24"/>
                <w:highlight w:val="white"/>
                <w:lang w:val="es-ES"/>
              </w:rPr>
            </w:pPr>
            <w:r w:rsidRPr="00D62D83">
              <w:rPr>
                <w:rFonts w:ascii="Calibri" w:eastAsia="Calibri" w:hAnsi="Calibri" w:cs="Calibri"/>
                <w:b/>
                <w:color w:val="000000"/>
                <w:sz w:val="24"/>
                <w:szCs w:val="24"/>
                <w:lang w:val="es-ES"/>
              </w:rPr>
              <w:t>Formación STREAM: "El progreso comienza con la acción. Enseñamos cómo pensar, no qué pensar". Este es el lema de la formación STREAM.</w:t>
            </w:r>
            <w:r w:rsidRPr="00D62D83">
              <w:rPr>
                <w:rFonts w:ascii="Calibri" w:eastAsia="Calibri" w:hAnsi="Calibri" w:cs="Calibri"/>
                <w:b/>
                <w:color w:val="000000"/>
                <w:sz w:val="24"/>
                <w:szCs w:val="24"/>
                <w:lang w:val="es-ES"/>
              </w:rPr>
              <w:br/>
            </w:r>
          </w:p>
          <w:p w14:paraId="531C1159" w14:textId="77777777" w:rsidR="00D62D83" w:rsidRPr="00D62D83" w:rsidRDefault="00D62D83" w:rsidP="00D62D83">
            <w:pPr>
              <w:pBdr>
                <w:top w:val="nil"/>
                <w:left w:val="nil"/>
                <w:bottom w:val="nil"/>
                <w:right w:val="nil"/>
                <w:between w:val="nil"/>
              </w:pBdr>
              <w:jc w:val="both"/>
              <w:rPr>
                <w:rFonts w:ascii="Calibri" w:eastAsia="Calibri" w:hAnsi="Calibri" w:cs="Calibri"/>
                <w:b/>
                <w:color w:val="000000"/>
                <w:sz w:val="24"/>
                <w:szCs w:val="24"/>
                <w:highlight w:val="white"/>
                <w:lang w:val="es-ES"/>
              </w:rPr>
            </w:pPr>
            <w:r w:rsidRPr="00D62D83">
              <w:rPr>
                <w:rFonts w:ascii="Calibri" w:eastAsia="Calibri" w:hAnsi="Calibri" w:cs="Calibri"/>
                <w:b/>
                <w:bCs/>
                <w:color w:val="000000"/>
                <w:sz w:val="24"/>
                <w:szCs w:val="24"/>
                <w:highlight w:val="white"/>
                <w:lang w:val="es-ES"/>
              </w:rPr>
              <w:t xml:space="preserve">STREAM </w:t>
            </w:r>
            <w:r w:rsidRPr="00D62D83">
              <w:rPr>
                <w:rFonts w:ascii="Calibri" w:eastAsia="Calibri" w:hAnsi="Calibri" w:cs="Calibri"/>
                <w:b/>
                <w:color w:val="000000"/>
                <w:sz w:val="24"/>
                <w:szCs w:val="24"/>
                <w:highlight w:val="white"/>
                <w:lang w:val="es-ES"/>
              </w:rPr>
              <w:t xml:space="preserve">son las siglas en inglés de Ciencia, Tecnología, Robótica, Ingeniería, Artes y Matemáticas. El concepto de educación </w:t>
            </w:r>
            <w:r w:rsidRPr="00D62D83">
              <w:rPr>
                <w:rFonts w:ascii="Calibri" w:eastAsia="Calibri" w:hAnsi="Calibri" w:cs="Calibri"/>
                <w:b/>
                <w:bCs/>
                <w:color w:val="000000"/>
                <w:sz w:val="24"/>
                <w:szCs w:val="24"/>
                <w:highlight w:val="white"/>
                <w:lang w:val="es-ES"/>
              </w:rPr>
              <w:t>STREAM se creó en Estados Unidos y se denominó inicialmente STEM</w:t>
            </w:r>
            <w:r w:rsidRPr="00D62D83">
              <w:rPr>
                <w:rFonts w:ascii="Calibri" w:eastAsia="Calibri" w:hAnsi="Calibri" w:cs="Calibri"/>
                <w:b/>
                <w:color w:val="000000"/>
                <w:sz w:val="24"/>
                <w:szCs w:val="24"/>
                <w:highlight w:val="white"/>
                <w:lang w:val="es-ES"/>
              </w:rPr>
              <w:t xml:space="preserve">. Significaba Ciencia, Tecnología, Ingeniería y Matemáticas, y </w:t>
            </w:r>
            <w:r w:rsidRPr="00D62D83">
              <w:rPr>
                <w:rFonts w:ascii="Calibri" w:eastAsia="Calibri" w:hAnsi="Calibri" w:cs="Calibri"/>
                <w:b/>
                <w:bCs/>
                <w:color w:val="000000"/>
                <w:sz w:val="24"/>
                <w:szCs w:val="24"/>
                <w:highlight w:val="white"/>
                <w:lang w:val="es-ES"/>
              </w:rPr>
              <w:t>se centraba principalmente en las ciencias exactas.</w:t>
            </w:r>
          </w:p>
          <w:p w14:paraId="76D253E0" w14:textId="77777777" w:rsidR="00D62D83" w:rsidRPr="00D62D83" w:rsidRDefault="00D62D83" w:rsidP="00D62D83">
            <w:pPr>
              <w:pBdr>
                <w:top w:val="nil"/>
                <w:left w:val="nil"/>
                <w:bottom w:val="nil"/>
                <w:right w:val="nil"/>
                <w:between w:val="nil"/>
              </w:pBdr>
              <w:jc w:val="both"/>
              <w:rPr>
                <w:rFonts w:ascii="Calibri" w:eastAsia="Calibri" w:hAnsi="Calibri" w:cs="Calibri"/>
                <w:b/>
                <w:color w:val="000000"/>
                <w:sz w:val="24"/>
                <w:szCs w:val="24"/>
                <w:highlight w:val="white"/>
                <w:lang w:val="es-ES"/>
              </w:rPr>
            </w:pPr>
            <w:r w:rsidRPr="00D62D83">
              <w:rPr>
                <w:rFonts w:ascii="Calibri" w:eastAsia="Calibri" w:hAnsi="Calibri" w:cs="Calibri"/>
                <w:b/>
                <w:color w:val="000000"/>
                <w:sz w:val="24"/>
                <w:szCs w:val="24"/>
                <w:highlight w:val="white"/>
                <w:lang w:val="es-ES"/>
              </w:rPr>
              <w:t>Con el tiempo, se añadió la "A" (de "</w:t>
            </w:r>
            <w:proofErr w:type="spellStart"/>
            <w:r w:rsidRPr="00D62D83">
              <w:rPr>
                <w:rFonts w:ascii="Calibri" w:eastAsia="Calibri" w:hAnsi="Calibri" w:cs="Calibri"/>
                <w:b/>
                <w:color w:val="000000"/>
                <w:sz w:val="24"/>
                <w:szCs w:val="24"/>
                <w:highlight w:val="white"/>
                <w:lang w:val="es-ES"/>
              </w:rPr>
              <w:t>Arts</w:t>
            </w:r>
            <w:proofErr w:type="spellEnd"/>
            <w:r w:rsidRPr="00D62D83">
              <w:rPr>
                <w:rFonts w:ascii="Calibri" w:eastAsia="Calibri" w:hAnsi="Calibri" w:cs="Calibri"/>
                <w:b/>
                <w:color w:val="000000"/>
                <w:sz w:val="24"/>
                <w:szCs w:val="24"/>
                <w:highlight w:val="white"/>
                <w:lang w:val="es-ES"/>
              </w:rPr>
              <w:t xml:space="preserve">") al acrónimo para incluir </w:t>
            </w:r>
            <w:r w:rsidRPr="00D62D83">
              <w:rPr>
                <w:rFonts w:ascii="Calibri" w:eastAsia="Calibri" w:hAnsi="Calibri" w:cs="Calibri"/>
                <w:b/>
                <w:bCs/>
                <w:color w:val="000000"/>
                <w:sz w:val="24"/>
                <w:szCs w:val="24"/>
                <w:highlight w:val="white"/>
                <w:lang w:val="es-ES"/>
              </w:rPr>
              <w:t>el hemisferio derecho del cerebro, y la educación STEAM se ha convertido en el enfoque líder</w:t>
            </w:r>
            <w:r w:rsidRPr="00D62D83">
              <w:rPr>
                <w:rFonts w:ascii="Calibri" w:eastAsia="Calibri" w:hAnsi="Calibri" w:cs="Calibri"/>
                <w:b/>
                <w:color w:val="000000"/>
                <w:sz w:val="24"/>
                <w:szCs w:val="24"/>
                <w:highlight w:val="white"/>
                <w:lang w:val="es-ES"/>
              </w:rPr>
              <w:t xml:space="preserve"> en muchas instituciones educativas de todo el mundo</w:t>
            </w:r>
            <w:r w:rsidRPr="00D62D83">
              <w:rPr>
                <w:rFonts w:ascii="Calibri" w:eastAsia="Calibri" w:hAnsi="Calibri" w:cs="Calibri"/>
                <w:b/>
                <w:bCs/>
                <w:color w:val="000000"/>
                <w:sz w:val="24"/>
                <w:szCs w:val="24"/>
                <w:highlight w:val="white"/>
                <w:lang w:val="es-ES"/>
              </w:rPr>
              <w:t>.</w:t>
            </w:r>
          </w:p>
          <w:p w14:paraId="7FBDBCD6" w14:textId="77777777" w:rsidR="005D0811" w:rsidRPr="00D62D83" w:rsidRDefault="005D0811">
            <w:pPr>
              <w:pBdr>
                <w:top w:val="nil"/>
                <w:left w:val="nil"/>
                <w:bottom w:val="nil"/>
                <w:right w:val="nil"/>
                <w:between w:val="nil"/>
              </w:pBdr>
              <w:jc w:val="both"/>
              <w:rPr>
                <w:rFonts w:ascii="Calibri" w:eastAsia="Calibri" w:hAnsi="Calibri" w:cs="Calibri"/>
                <w:color w:val="000000"/>
                <w:sz w:val="24"/>
                <w:szCs w:val="24"/>
                <w:lang w:val="es-ES"/>
              </w:rPr>
            </w:pPr>
          </w:p>
          <w:p w14:paraId="21538271" w14:textId="77777777" w:rsidR="00D62D83" w:rsidRPr="00D62D83" w:rsidRDefault="00D62D83" w:rsidP="00D62D83">
            <w:pPr>
              <w:pBdr>
                <w:top w:val="nil"/>
                <w:left w:val="nil"/>
                <w:bottom w:val="nil"/>
                <w:right w:val="nil"/>
                <w:between w:val="nil"/>
              </w:pBdr>
              <w:spacing w:after="140" w:line="276" w:lineRule="auto"/>
              <w:jc w:val="both"/>
              <w:rPr>
                <w:rFonts w:ascii="Calibri" w:eastAsia="Calibri" w:hAnsi="Calibri" w:cs="Calibri"/>
                <w:i/>
                <w:color w:val="000000"/>
                <w:sz w:val="24"/>
                <w:szCs w:val="24"/>
                <w:lang w:val="es-ES"/>
              </w:rPr>
            </w:pPr>
            <w:r w:rsidRPr="00D62D83">
              <w:rPr>
                <w:rFonts w:ascii="Calibri" w:eastAsia="Calibri" w:hAnsi="Calibri" w:cs="Calibri"/>
                <w:i/>
                <w:color w:val="000000"/>
                <w:sz w:val="24"/>
                <w:szCs w:val="24"/>
                <w:lang w:val="es-ES"/>
              </w:rPr>
              <w:t>La base de los proyectos STEAM es el análisis de la realidad en multitud de niveles distintos. La inspiración puede provenir de la observación de la vida cotidiana, como los fenómenos y cambios que tienen lugar en la naturaleza, los problemas del entorno inmediato o más lejano o las cuestiones a las que se enfrentan a diario los alumnos.</w:t>
            </w:r>
          </w:p>
          <w:p w14:paraId="1BBFDC3B" w14:textId="77777777" w:rsidR="00D62D83" w:rsidRPr="00D62D83" w:rsidRDefault="00D62D83" w:rsidP="00D62D83">
            <w:pPr>
              <w:pBdr>
                <w:top w:val="nil"/>
                <w:left w:val="nil"/>
                <w:bottom w:val="nil"/>
                <w:right w:val="nil"/>
                <w:between w:val="nil"/>
              </w:pBdr>
              <w:spacing w:after="140" w:line="276" w:lineRule="auto"/>
              <w:jc w:val="both"/>
              <w:rPr>
                <w:rFonts w:ascii="Calibri" w:eastAsia="Calibri" w:hAnsi="Calibri" w:cs="Calibri"/>
                <w:i/>
                <w:color w:val="000000"/>
                <w:sz w:val="24"/>
                <w:szCs w:val="24"/>
                <w:lang w:val="es-ES"/>
              </w:rPr>
            </w:pPr>
            <w:r w:rsidRPr="00D62D83">
              <w:rPr>
                <w:rFonts w:ascii="Calibri" w:eastAsia="Calibri" w:hAnsi="Calibri" w:cs="Calibri"/>
                <w:i/>
                <w:color w:val="000000"/>
                <w:sz w:val="24"/>
                <w:szCs w:val="24"/>
                <w:lang w:val="es-ES"/>
              </w:rPr>
              <w:t>Es importante destacar que la formación STEAM es un enfoque que desarrolla las capacidades no sólo de los alumnos, sino también de los profesores.</w:t>
            </w:r>
          </w:p>
          <w:p w14:paraId="55467665" w14:textId="2A70793C" w:rsidR="005D0811" w:rsidRPr="00D62D83" w:rsidRDefault="00D62D83" w:rsidP="00D62D83">
            <w:pPr>
              <w:pBdr>
                <w:top w:val="nil"/>
                <w:left w:val="nil"/>
                <w:bottom w:val="nil"/>
                <w:right w:val="nil"/>
                <w:between w:val="nil"/>
              </w:pBdr>
              <w:spacing w:after="140" w:line="276" w:lineRule="auto"/>
              <w:jc w:val="both"/>
              <w:rPr>
                <w:rFonts w:ascii="Calibri" w:eastAsia="Calibri" w:hAnsi="Calibri" w:cs="Calibri"/>
                <w:i/>
                <w:color w:val="000000"/>
                <w:sz w:val="24"/>
                <w:szCs w:val="24"/>
                <w:lang w:val="es-ES"/>
              </w:rPr>
            </w:pPr>
            <w:r w:rsidRPr="00D62D83">
              <w:rPr>
                <w:rFonts w:ascii="Calibri" w:eastAsia="Calibri" w:hAnsi="Calibri" w:cs="Calibri"/>
                <w:i/>
                <w:color w:val="000000"/>
                <w:sz w:val="24"/>
                <w:szCs w:val="24"/>
                <w:lang w:val="es-ES"/>
              </w:rPr>
              <w:t>Los proyectos STEAM son multidisciplinares, por lo que requieren la colaboración entre profesores. STEAM es un método para un proceso de diseño interdisciplinar, derivado de otro enfoque popular, STEM. La educación STEM se implantó principalmente en centros de educación terciaria, tanto universidades como escuelas técnicas superiores. Fue una respuesta a la creciente demanda del mercado laboral de especialistas dotados de habilidades duras, como ingenieros, desarrolladores de software, constructores, etc. El acrónimo significa Ciencia, Tecnología, Ingeniería y Matemáticas para mostrar que STEM es un método interdisciplinar, arraigado en numerosas áreas de conocimiento y que utiliza numerosos métodos y procesos.</w:t>
            </w:r>
          </w:p>
          <w:p w14:paraId="0B38ECAB" w14:textId="77777777" w:rsidR="005D0811" w:rsidRPr="00D62D83" w:rsidRDefault="005D0811">
            <w:pPr>
              <w:pBdr>
                <w:top w:val="nil"/>
                <w:left w:val="nil"/>
                <w:bottom w:val="nil"/>
                <w:right w:val="nil"/>
                <w:between w:val="nil"/>
              </w:pBdr>
              <w:spacing w:after="140" w:line="276" w:lineRule="auto"/>
              <w:jc w:val="both"/>
              <w:rPr>
                <w:rFonts w:ascii="Calibri" w:eastAsia="Calibri" w:hAnsi="Calibri" w:cs="Calibri"/>
                <w:i/>
                <w:color w:val="000000"/>
                <w:sz w:val="24"/>
                <w:szCs w:val="24"/>
                <w:lang w:val="es-ES"/>
              </w:rPr>
            </w:pPr>
          </w:p>
          <w:p w14:paraId="21DC05C9" w14:textId="72A44273" w:rsidR="005D0811" w:rsidRPr="00D62D83" w:rsidRDefault="00D62D83">
            <w:pPr>
              <w:pBdr>
                <w:top w:val="nil"/>
                <w:left w:val="nil"/>
                <w:bottom w:val="nil"/>
                <w:right w:val="nil"/>
                <w:between w:val="nil"/>
              </w:pBdr>
              <w:spacing w:after="140"/>
              <w:rPr>
                <w:rFonts w:ascii="Calibri" w:eastAsia="Calibri" w:hAnsi="Calibri" w:cs="Calibri"/>
                <w:color w:val="000000"/>
                <w:sz w:val="24"/>
                <w:szCs w:val="24"/>
                <w:lang w:val="es-ES"/>
              </w:rPr>
            </w:pPr>
            <w:r w:rsidRPr="00D62D83">
              <w:rPr>
                <w:rFonts w:ascii="Calibri" w:eastAsia="Calibri" w:hAnsi="Calibri" w:cs="Calibri"/>
                <w:b/>
                <w:bCs/>
                <w:color w:val="000000"/>
                <w:sz w:val="24"/>
                <w:szCs w:val="24"/>
                <w:lang w:val="es-ES"/>
              </w:rPr>
              <w:t>¿Cuáles son los beneficios de la educación STEM/STEAM en el siglo XXI?</w:t>
            </w:r>
          </w:p>
          <w:p w14:paraId="10D6A333" w14:textId="77777777" w:rsidR="005D0811" w:rsidRPr="00D62D83" w:rsidRDefault="005D0811">
            <w:pPr>
              <w:pBdr>
                <w:top w:val="nil"/>
                <w:left w:val="nil"/>
                <w:bottom w:val="nil"/>
                <w:right w:val="nil"/>
                <w:between w:val="nil"/>
              </w:pBdr>
              <w:spacing w:after="140"/>
              <w:rPr>
                <w:rFonts w:ascii="Calibri" w:eastAsia="Calibri" w:hAnsi="Calibri" w:cs="Calibri"/>
                <w:b/>
                <w:color w:val="000000"/>
                <w:sz w:val="24"/>
                <w:szCs w:val="24"/>
                <w:highlight w:val="white"/>
                <w:lang w:val="es-ES"/>
              </w:rPr>
            </w:pPr>
          </w:p>
          <w:p w14:paraId="5DFFE1C1" w14:textId="77777777" w:rsidR="00C15332" w:rsidRPr="00C15332" w:rsidRDefault="00C15332" w:rsidP="00C15332">
            <w:pPr>
              <w:jc w:val="both"/>
              <w:rPr>
                <w:rFonts w:ascii="Calibri" w:eastAsia="Calibri" w:hAnsi="Calibri" w:cs="Calibri"/>
                <w:i/>
                <w:sz w:val="24"/>
                <w:szCs w:val="24"/>
                <w:lang w:val="es-ES"/>
              </w:rPr>
            </w:pPr>
            <w:r w:rsidRPr="00C15332">
              <w:rPr>
                <w:rFonts w:ascii="Calibri" w:eastAsia="Calibri" w:hAnsi="Calibri" w:cs="Calibri"/>
                <w:i/>
                <w:sz w:val="24"/>
                <w:szCs w:val="24"/>
                <w:lang w:val="es-ES"/>
              </w:rPr>
              <w:t xml:space="preserve">El uso de STEM en la educación profesional en Polonia tiene como objetivo preparar a los estudiantes para la actividad profesional en los sectores en desarrollo de la economía que dependen de la ciencia y la tecnología. </w:t>
            </w:r>
          </w:p>
          <w:p w14:paraId="42B70707" w14:textId="3C849409" w:rsidR="005D0811" w:rsidRPr="00C15332" w:rsidRDefault="00C15332" w:rsidP="00C15332">
            <w:pPr>
              <w:jc w:val="both"/>
              <w:rPr>
                <w:rFonts w:ascii="Calibri" w:eastAsia="Calibri" w:hAnsi="Calibri" w:cs="Calibri"/>
                <w:i/>
                <w:sz w:val="24"/>
                <w:szCs w:val="24"/>
                <w:lang w:val="es-ES"/>
              </w:rPr>
            </w:pPr>
            <w:r w:rsidRPr="00C15332">
              <w:rPr>
                <w:rFonts w:ascii="Calibri" w:eastAsia="Calibri" w:hAnsi="Calibri" w:cs="Calibri"/>
                <w:i/>
                <w:sz w:val="24"/>
                <w:szCs w:val="24"/>
                <w:lang w:val="es-ES"/>
              </w:rPr>
              <w:t>A continuación se indican algunas de las principales áreas en las que se ha introducido STEM en la formación profesional en Polonia:</w:t>
            </w:r>
          </w:p>
          <w:p w14:paraId="02956446" w14:textId="77777777" w:rsidR="005D0811" w:rsidRPr="00C15332" w:rsidRDefault="005D0811">
            <w:pPr>
              <w:jc w:val="both"/>
              <w:rPr>
                <w:rFonts w:ascii="Calibri" w:eastAsia="Calibri" w:hAnsi="Calibri" w:cs="Calibri"/>
                <w:sz w:val="24"/>
                <w:szCs w:val="24"/>
                <w:lang w:val="es-ES"/>
              </w:rPr>
            </w:pPr>
          </w:p>
          <w:p w14:paraId="51DB89F4" w14:textId="224CB9F4" w:rsidR="005D0811" w:rsidRPr="00C15332" w:rsidRDefault="00C15332">
            <w:pPr>
              <w:jc w:val="both"/>
              <w:rPr>
                <w:rFonts w:ascii="Calibri" w:eastAsia="Calibri" w:hAnsi="Calibri" w:cs="Calibri"/>
                <w:sz w:val="24"/>
                <w:szCs w:val="24"/>
                <w:lang w:val="es-ES"/>
              </w:rPr>
            </w:pPr>
            <w:r w:rsidRPr="00C15332">
              <w:rPr>
                <w:rFonts w:ascii="Calibri" w:eastAsia="Calibri" w:hAnsi="Calibri" w:cs="Calibri"/>
                <w:b/>
                <w:sz w:val="24"/>
                <w:szCs w:val="24"/>
                <w:lang w:val="es-ES"/>
              </w:rPr>
              <w:t xml:space="preserve">Planes de estudios: </w:t>
            </w:r>
            <w:r w:rsidRPr="00C15332">
              <w:rPr>
                <w:rFonts w:ascii="Calibri" w:eastAsia="Calibri" w:hAnsi="Calibri" w:cs="Calibri"/>
                <w:bCs/>
                <w:sz w:val="24"/>
                <w:szCs w:val="24"/>
                <w:lang w:val="es-ES"/>
              </w:rPr>
              <w:t>Muchos centros de formación profesional de Polonia introducen planes de estudios centrados en la educación en ciencias naturales, tecnología, ingeniería y matemáticas. Los estudiantes tienen la oportunidad de adquirir habilidades y conocimientos relacionados con áreas como la programación, la robótica, la electrónica, la automatización, la construcción, la industria energética y la tecnología de la información.</w:t>
            </w:r>
            <w:r>
              <w:rPr>
                <w:rFonts w:ascii="Calibri" w:eastAsia="Calibri" w:hAnsi="Calibri" w:cs="Calibri"/>
                <w:bCs/>
                <w:sz w:val="24"/>
                <w:szCs w:val="24"/>
                <w:lang w:val="es-ES"/>
              </w:rPr>
              <w:br/>
            </w:r>
          </w:p>
          <w:p w14:paraId="6E484608" w14:textId="01C9F920" w:rsidR="005D0811" w:rsidRPr="00C15332" w:rsidRDefault="00C15332">
            <w:pPr>
              <w:jc w:val="both"/>
              <w:rPr>
                <w:rFonts w:ascii="Calibri" w:eastAsia="Calibri" w:hAnsi="Calibri" w:cs="Calibri"/>
                <w:sz w:val="24"/>
                <w:szCs w:val="24"/>
                <w:lang w:val="es-ES"/>
              </w:rPr>
            </w:pPr>
            <w:r w:rsidRPr="00C15332">
              <w:rPr>
                <w:rFonts w:ascii="Calibri" w:eastAsia="Calibri" w:hAnsi="Calibri" w:cs="Calibri"/>
                <w:b/>
                <w:sz w:val="24"/>
                <w:szCs w:val="24"/>
                <w:lang w:val="es-ES"/>
              </w:rPr>
              <w:t xml:space="preserve">Aprendizaje y prácticas: </w:t>
            </w:r>
            <w:r w:rsidRPr="00C15332">
              <w:rPr>
                <w:rFonts w:ascii="Calibri" w:eastAsia="Calibri" w:hAnsi="Calibri" w:cs="Calibri"/>
                <w:bCs/>
                <w:sz w:val="24"/>
                <w:szCs w:val="24"/>
                <w:lang w:val="es-ES"/>
              </w:rPr>
              <w:t>Los centros de formación profesional de Polonia colaboran a menudo con empresas e instituciones, ofreciendo a l</w:t>
            </w:r>
            <w:r>
              <w:rPr>
                <w:rFonts w:ascii="Calibri" w:eastAsia="Calibri" w:hAnsi="Calibri" w:cs="Calibri"/>
                <w:bCs/>
                <w:sz w:val="24"/>
                <w:szCs w:val="24"/>
                <w:lang w:val="es-ES"/>
              </w:rPr>
              <w:t>o</w:t>
            </w:r>
            <w:r w:rsidRPr="00C15332">
              <w:rPr>
                <w:rFonts w:ascii="Calibri" w:eastAsia="Calibri" w:hAnsi="Calibri" w:cs="Calibri"/>
                <w:bCs/>
                <w:sz w:val="24"/>
                <w:szCs w:val="24"/>
                <w:lang w:val="es-ES"/>
              </w:rPr>
              <w:t>s estudiantes prácticas en un entorno laboral. Este entorno real les da la oportunidad de poner en práctica su experiencia en STEM y evaluar sus competencias profesionales.</w:t>
            </w:r>
          </w:p>
          <w:p w14:paraId="65B38C6D" w14:textId="77777777" w:rsidR="005D0811" w:rsidRPr="00C15332" w:rsidRDefault="005D0811">
            <w:pPr>
              <w:jc w:val="both"/>
              <w:rPr>
                <w:rFonts w:ascii="Calibri" w:eastAsia="Calibri" w:hAnsi="Calibri" w:cs="Calibri"/>
                <w:sz w:val="24"/>
                <w:szCs w:val="24"/>
                <w:lang w:val="es-ES"/>
              </w:rPr>
            </w:pPr>
          </w:p>
          <w:p w14:paraId="341F249D" w14:textId="112B14E2" w:rsidR="005D0811" w:rsidRPr="00B62AD2" w:rsidRDefault="00B62AD2">
            <w:pPr>
              <w:jc w:val="both"/>
              <w:rPr>
                <w:rFonts w:ascii="Calibri" w:eastAsia="Calibri" w:hAnsi="Calibri" w:cs="Calibri"/>
                <w:sz w:val="24"/>
                <w:szCs w:val="24"/>
                <w:lang w:val="es-ES"/>
              </w:rPr>
            </w:pPr>
            <w:r w:rsidRPr="00B62AD2">
              <w:rPr>
                <w:rFonts w:ascii="Calibri" w:eastAsia="Calibri" w:hAnsi="Calibri" w:cs="Calibri"/>
                <w:b/>
                <w:sz w:val="24"/>
                <w:szCs w:val="24"/>
                <w:lang w:val="es-ES"/>
              </w:rPr>
              <w:t xml:space="preserve">Tecnologías innovadoras: </w:t>
            </w:r>
            <w:r w:rsidRPr="00B62AD2">
              <w:rPr>
                <w:rFonts w:ascii="Calibri" w:eastAsia="Calibri" w:hAnsi="Calibri" w:cs="Calibri"/>
                <w:bCs/>
                <w:sz w:val="24"/>
                <w:szCs w:val="24"/>
                <w:lang w:val="es-ES"/>
              </w:rPr>
              <w:t>Los centros de formación profesional de Polonia utilizan cada vez más laboratorios con equipos y tecnologías modernas, como ordenadores, software de ingeniería, impresoras 3D o herramientas e instrumentos de laboratorio especializados. Todo ello permite la experimentación práctica, el diseño y la resolución de problemas mediante la creación con el uso de herramientas y tecnologías modernas</w:t>
            </w:r>
            <w:r w:rsidRPr="00B62AD2">
              <w:rPr>
                <w:rFonts w:ascii="Calibri" w:eastAsia="Calibri" w:hAnsi="Calibri" w:cs="Calibri"/>
                <w:b/>
                <w:sz w:val="24"/>
                <w:szCs w:val="24"/>
                <w:lang w:val="es-ES"/>
              </w:rPr>
              <w:t>.</w:t>
            </w:r>
          </w:p>
          <w:p w14:paraId="29CC6DE8" w14:textId="77777777" w:rsidR="005D0811" w:rsidRPr="00B62AD2" w:rsidRDefault="005D0811">
            <w:pPr>
              <w:jc w:val="both"/>
              <w:rPr>
                <w:rFonts w:ascii="Calibri" w:eastAsia="Calibri" w:hAnsi="Calibri" w:cs="Calibri"/>
                <w:sz w:val="24"/>
                <w:szCs w:val="24"/>
                <w:lang w:val="es-ES"/>
              </w:rPr>
            </w:pPr>
          </w:p>
          <w:p w14:paraId="22A13314" w14:textId="2997D82F" w:rsidR="005D0811" w:rsidRPr="00B62AD2" w:rsidRDefault="00B62AD2">
            <w:pPr>
              <w:jc w:val="both"/>
              <w:rPr>
                <w:rFonts w:ascii="Calibri" w:eastAsia="Calibri" w:hAnsi="Calibri" w:cs="Calibri"/>
                <w:bCs/>
                <w:sz w:val="24"/>
                <w:szCs w:val="24"/>
                <w:lang w:val="es-ES"/>
              </w:rPr>
            </w:pPr>
            <w:r w:rsidRPr="00B62AD2">
              <w:rPr>
                <w:rFonts w:ascii="Calibri" w:eastAsia="Calibri" w:hAnsi="Calibri" w:cs="Calibri"/>
                <w:b/>
                <w:sz w:val="24"/>
                <w:szCs w:val="24"/>
                <w:lang w:val="es-ES"/>
              </w:rPr>
              <w:t>Proyectos y competiciones:</w:t>
            </w:r>
            <w:r w:rsidRPr="00B62AD2">
              <w:rPr>
                <w:rFonts w:ascii="Calibri" w:eastAsia="Calibri" w:hAnsi="Calibri" w:cs="Calibri"/>
                <w:bCs/>
                <w:sz w:val="24"/>
                <w:szCs w:val="24"/>
                <w:lang w:val="es-ES"/>
              </w:rPr>
              <w:t xml:space="preserve"> Las escuelas de formación profesional en Polonia suelen involucrar a sus estudiantes en varios tipos de proyectos y competiciones STEM. Estos incluyen competiciones de robótica, programación, construcción o matemáticas. La participación en dichas actividades brinda la oportunidad de desarrollar habilidades de eficiencia laboral y trabajo en equipo, así como adquirir conocimientos en un entorno competitivo.</w:t>
            </w:r>
          </w:p>
          <w:p w14:paraId="1D3138EB" w14:textId="77777777" w:rsidR="005D0811" w:rsidRPr="00B62AD2" w:rsidRDefault="005D0811">
            <w:pPr>
              <w:jc w:val="both"/>
              <w:rPr>
                <w:rFonts w:ascii="Calibri" w:eastAsia="Calibri" w:hAnsi="Calibri" w:cs="Calibri"/>
                <w:sz w:val="24"/>
                <w:szCs w:val="24"/>
                <w:lang w:val="es-ES"/>
              </w:rPr>
            </w:pPr>
          </w:p>
          <w:p w14:paraId="0461611F" w14:textId="6ECBE8CA" w:rsidR="005D0811" w:rsidRPr="00B62AD2" w:rsidRDefault="00B62AD2">
            <w:pPr>
              <w:jc w:val="both"/>
              <w:rPr>
                <w:rFonts w:ascii="Calibri" w:eastAsia="Calibri" w:hAnsi="Calibri" w:cs="Calibri"/>
                <w:sz w:val="24"/>
                <w:szCs w:val="24"/>
                <w:lang w:val="es-ES"/>
              </w:rPr>
            </w:pPr>
            <w:r w:rsidRPr="00B62AD2">
              <w:rPr>
                <w:rFonts w:ascii="Calibri" w:eastAsia="Calibri" w:hAnsi="Calibri" w:cs="Calibri"/>
                <w:b/>
                <w:sz w:val="24"/>
                <w:szCs w:val="24"/>
                <w:lang w:val="es-ES"/>
              </w:rPr>
              <w:t xml:space="preserve">Programas asociados: </w:t>
            </w:r>
            <w:r w:rsidRPr="00B62AD2">
              <w:rPr>
                <w:rFonts w:ascii="Calibri" w:eastAsia="Calibri" w:hAnsi="Calibri" w:cs="Calibri"/>
                <w:bCs/>
                <w:sz w:val="24"/>
                <w:szCs w:val="24"/>
                <w:lang w:val="es-ES"/>
              </w:rPr>
              <w:t>Los centros de formación profesional de Polonia se asocian con empresas, universidades y otras instituciones para crear planes de estudios y ofrecer formación y cursos STEM adicionales. Estas asociaciones apoyan firmemente el desarrollo personal y profesional de los estudiantes.</w:t>
            </w:r>
          </w:p>
          <w:p w14:paraId="26D79C42" w14:textId="77777777" w:rsidR="005D0811" w:rsidRPr="00B62AD2" w:rsidRDefault="005D0811">
            <w:pPr>
              <w:jc w:val="both"/>
              <w:rPr>
                <w:rFonts w:ascii="Calibri" w:eastAsia="Calibri" w:hAnsi="Calibri" w:cs="Calibri"/>
                <w:sz w:val="24"/>
                <w:szCs w:val="24"/>
                <w:lang w:val="es-ES"/>
              </w:rPr>
            </w:pPr>
          </w:p>
          <w:p w14:paraId="38925A15" w14:textId="24C66E96" w:rsidR="005D0811" w:rsidRPr="00B62AD2" w:rsidRDefault="00B62AD2">
            <w:pPr>
              <w:jc w:val="both"/>
              <w:rPr>
                <w:rFonts w:ascii="Calibri" w:eastAsia="Calibri" w:hAnsi="Calibri" w:cs="Calibri"/>
                <w:bCs/>
                <w:sz w:val="24"/>
                <w:szCs w:val="24"/>
                <w:lang w:val="es-ES"/>
              </w:rPr>
            </w:pPr>
            <w:r w:rsidRPr="00B62AD2">
              <w:rPr>
                <w:rFonts w:ascii="Calibri" w:eastAsia="Calibri" w:hAnsi="Calibri" w:cs="Calibri"/>
                <w:b/>
                <w:sz w:val="24"/>
                <w:szCs w:val="24"/>
                <w:lang w:val="es-ES"/>
              </w:rPr>
              <w:t xml:space="preserve">Cooperación internacional: </w:t>
            </w:r>
            <w:r w:rsidRPr="00B62AD2">
              <w:rPr>
                <w:rFonts w:ascii="Calibri" w:eastAsia="Calibri" w:hAnsi="Calibri" w:cs="Calibri"/>
                <w:bCs/>
                <w:sz w:val="24"/>
                <w:szCs w:val="24"/>
                <w:lang w:val="es-ES"/>
              </w:rPr>
              <w:t xml:space="preserve">Los centros de formación profesional </w:t>
            </w:r>
            <w:r w:rsidRPr="00B62AD2">
              <w:rPr>
                <w:rFonts w:ascii="Calibri" w:eastAsia="Calibri" w:hAnsi="Calibri" w:cs="Calibri"/>
                <w:bCs/>
                <w:sz w:val="24"/>
                <w:szCs w:val="24"/>
                <w:lang w:val="es-ES"/>
              </w:rPr>
              <w:lastRenderedPageBreak/>
              <w:t>participan en programas internacionales de educación e intercambio que fomentan el uso de STEM. Compartir experiencias y establecer contactos con personas de otros países amplía los horizontes de los alumnos y fomenta el pensamiento global.</w:t>
            </w:r>
          </w:p>
          <w:p w14:paraId="6196A3C1" w14:textId="77777777" w:rsidR="005D0811" w:rsidRPr="00B62AD2" w:rsidRDefault="005D0811">
            <w:pPr>
              <w:pBdr>
                <w:top w:val="nil"/>
                <w:left w:val="nil"/>
                <w:bottom w:val="nil"/>
                <w:right w:val="nil"/>
                <w:between w:val="nil"/>
              </w:pBdr>
              <w:spacing w:after="140"/>
              <w:jc w:val="both"/>
              <w:rPr>
                <w:rFonts w:ascii="Calibri" w:eastAsia="Calibri" w:hAnsi="Calibri" w:cs="Calibri"/>
                <w:b/>
                <w:color w:val="000000"/>
                <w:sz w:val="24"/>
                <w:szCs w:val="24"/>
                <w:highlight w:val="white"/>
                <w:lang w:val="es-ES"/>
              </w:rPr>
            </w:pPr>
          </w:p>
          <w:p w14:paraId="6B1511EE" w14:textId="2BA8E242" w:rsidR="005D0811" w:rsidRDefault="00B62AD2">
            <w:pPr>
              <w:jc w:val="both"/>
              <w:rPr>
                <w:rFonts w:ascii="Calibri" w:eastAsia="Calibri" w:hAnsi="Calibri" w:cs="Calibri"/>
                <w:i/>
                <w:sz w:val="24"/>
                <w:szCs w:val="24"/>
                <w:lang w:val="es-ES"/>
              </w:rPr>
            </w:pPr>
            <w:r w:rsidRPr="00B62AD2">
              <w:rPr>
                <w:rFonts w:ascii="Calibri" w:eastAsia="Calibri" w:hAnsi="Calibri" w:cs="Calibri"/>
                <w:i/>
                <w:sz w:val="24"/>
                <w:szCs w:val="24"/>
                <w:lang w:val="es-ES"/>
              </w:rPr>
              <w:t>El objetivo de STEAM en la formación profesional es preparar a los estudiantes para la aplicación práctica de los conocimientos científicos y tecnológicos, y desarrollar su capacidad de análisis, pensamiento lógico, trabajo en equipo y habilidad para resolver problemas técnicos. A través de proyectos y experiencias prácticas, los estudiantes adquieren conocimientos y habilidades específicas que pueden serles útiles en sus futuras carreras en los campos de la tecnología, la ingeniería o la informática.</w:t>
            </w:r>
          </w:p>
          <w:p w14:paraId="08FCBAE6" w14:textId="77777777" w:rsidR="00B62AD2" w:rsidRPr="00B62AD2" w:rsidRDefault="00B62AD2">
            <w:pPr>
              <w:jc w:val="both"/>
              <w:rPr>
                <w:rFonts w:ascii="Calibri" w:eastAsia="Calibri" w:hAnsi="Calibri" w:cs="Calibri"/>
                <w:i/>
                <w:sz w:val="24"/>
                <w:szCs w:val="24"/>
                <w:lang w:val="es-ES"/>
              </w:rPr>
            </w:pPr>
          </w:p>
          <w:p w14:paraId="225DCA1A" w14:textId="637BB46E" w:rsidR="005D0811" w:rsidRPr="00B62AD2" w:rsidRDefault="00B62AD2" w:rsidP="00B53EC5">
            <w:pPr>
              <w:rPr>
                <w:rFonts w:ascii="Calibri" w:eastAsia="Calibri" w:hAnsi="Calibri" w:cs="Calibri"/>
                <w:i/>
                <w:sz w:val="24"/>
                <w:szCs w:val="24"/>
                <w:lang w:val="es-ES"/>
              </w:rPr>
            </w:pPr>
            <w:r w:rsidRPr="00B62AD2">
              <w:rPr>
                <w:rFonts w:ascii="Calibri" w:eastAsia="Calibri" w:hAnsi="Calibri" w:cs="Calibri"/>
                <w:i/>
                <w:sz w:val="24"/>
                <w:szCs w:val="24"/>
                <w:lang w:val="es-ES"/>
              </w:rPr>
              <w:t>La transición de un modelo educativo más tradicional a la formación STEAM ofrece a los estudiantes una fuente natural de motivación para aprender ciencias (que a menudo no les gustan o las consideran difíciles), una oportunidad para desarrollar sus competencias sociales y cívicas a través del trabajo en equipo, y una oportunidad para aceptar el multiculturalismo y las diferencias, aprender el respeto mutuo y reconocer las distintas necesidades. Al mismo tiempo, su creatividad recibe un impulso, ya que este tipo de aprendizaje a través de la experiencia tiene un efecto positivo significativo en el desarrollo del pensamiento analítico. La estrecha colaboración con los posibles empleadores es sin duda importante en el proceso educativo de los jóvenes: como profesionales, deben ser sus mentores en un sector determinado, proporcionándoles acceso a las últimas tecnologías, herramientas y a sus propias experiencias. Por lo tanto, la orientación profesional y la formación en los centros educativos deberían centrarse en el desarrollo de las competencias de los estudiantes que les serán útiles para su autorrealización y éxito profesional, independientemente de dónde ejerzan su profesión en el futuro y qué trabajo elijan. En otras palabras, la tarea del centro educativo es desarrollar esas competencias que les ayudarán a ser adultos felices y realizados. El camino para lograr este objetivo es la educación STEAM, que combina las ciencias naturales, la tecnología, la ingeniería, las artes y las matemáticas.</w:t>
            </w:r>
            <w:r w:rsidRPr="00B62AD2">
              <w:rPr>
                <w:rFonts w:ascii="Calibri" w:eastAsia="Calibri" w:hAnsi="Calibri" w:cs="Calibri"/>
                <w:i/>
                <w:sz w:val="24"/>
                <w:szCs w:val="24"/>
                <w:lang w:val="es-ES"/>
              </w:rPr>
              <w:br/>
            </w:r>
          </w:p>
          <w:p w14:paraId="0FEADBBB" w14:textId="77777777" w:rsidR="00B53EC5" w:rsidRPr="00205E09" w:rsidRDefault="00B53EC5" w:rsidP="00B53EC5">
            <w:pPr>
              <w:jc w:val="both"/>
              <w:rPr>
                <w:rFonts w:ascii="Calibri" w:eastAsia="Calibri" w:hAnsi="Calibri" w:cs="Calibri"/>
                <w:i/>
                <w:sz w:val="24"/>
                <w:szCs w:val="24"/>
                <w:lang w:val="es-ES"/>
              </w:rPr>
            </w:pPr>
            <w:r w:rsidRPr="00B53EC5">
              <w:rPr>
                <w:rFonts w:ascii="Calibri" w:eastAsia="Calibri" w:hAnsi="Calibri" w:cs="Calibri"/>
                <w:i/>
                <w:sz w:val="24"/>
                <w:szCs w:val="24"/>
                <w:lang w:val="es-ES"/>
              </w:rPr>
              <w:t xml:space="preserve">STEAM desarrolla las competencias del futuro, dando a los estudiantes no sólo herramientas para competir en el mercado laboral, sino también, lo que es más importante, una oportunidad real de crear activamente el mercado laboral. </w:t>
            </w:r>
            <w:r w:rsidRPr="00205E09">
              <w:rPr>
                <w:rFonts w:ascii="Calibri" w:eastAsia="Calibri" w:hAnsi="Calibri" w:cs="Calibri"/>
                <w:i/>
                <w:sz w:val="24"/>
                <w:szCs w:val="24"/>
                <w:lang w:val="es-ES"/>
              </w:rPr>
              <w:t xml:space="preserve">La capacidad de poner en práctica proyectos STEAM, asumir distintos papeles en los </w:t>
            </w:r>
            <w:r w:rsidRPr="00205E09">
              <w:rPr>
                <w:rFonts w:ascii="Calibri" w:eastAsia="Calibri" w:hAnsi="Calibri" w:cs="Calibri"/>
                <w:i/>
                <w:sz w:val="24"/>
                <w:szCs w:val="24"/>
                <w:lang w:val="es-ES"/>
              </w:rPr>
              <w:lastRenderedPageBreak/>
              <w:t xml:space="preserve">proyectos o descubrir los propios talentos son experiencias que compensan en la vida adulta. </w:t>
            </w:r>
          </w:p>
          <w:p w14:paraId="3FFC4556" w14:textId="77777777" w:rsidR="00B53EC5" w:rsidRPr="00205E09" w:rsidRDefault="00B53EC5" w:rsidP="00B53EC5">
            <w:pPr>
              <w:jc w:val="both"/>
              <w:rPr>
                <w:rFonts w:ascii="Calibri" w:eastAsia="Calibri" w:hAnsi="Calibri" w:cs="Calibri"/>
                <w:i/>
                <w:sz w:val="24"/>
                <w:szCs w:val="24"/>
                <w:lang w:val="es-ES"/>
              </w:rPr>
            </w:pPr>
            <w:r w:rsidRPr="00205E09">
              <w:rPr>
                <w:rFonts w:ascii="Calibri" w:eastAsia="Calibri" w:hAnsi="Calibri" w:cs="Calibri"/>
                <w:i/>
                <w:sz w:val="24"/>
                <w:szCs w:val="24"/>
                <w:lang w:val="es-ES"/>
              </w:rPr>
              <w:t>La participación en proyectos STEAM activa todos los sentidos. Los alumnos que participan en clases STEAM están muy motivados y tienen un gran sentido de la autonomía. Se les anima a decidir cómo llevar a cabo los proyectos y a seleccionar de forma independiente las herramientas y los métodos de trabajo, lo que favorece la innovación.</w:t>
            </w:r>
          </w:p>
          <w:p w14:paraId="5BCE44E1" w14:textId="4BFCDB1E" w:rsidR="005D0811" w:rsidRPr="00205E09" w:rsidRDefault="00B53EC5" w:rsidP="00B53EC5">
            <w:pPr>
              <w:jc w:val="both"/>
              <w:rPr>
                <w:rFonts w:ascii="Calibri" w:eastAsia="Calibri" w:hAnsi="Calibri" w:cs="Calibri"/>
                <w:i/>
                <w:sz w:val="24"/>
                <w:szCs w:val="24"/>
                <w:lang w:val="es-ES"/>
              </w:rPr>
            </w:pPr>
            <w:r w:rsidRPr="00205E09">
              <w:rPr>
                <w:rFonts w:ascii="Calibri" w:eastAsia="Calibri" w:hAnsi="Calibri" w:cs="Calibri"/>
                <w:i/>
                <w:sz w:val="24"/>
                <w:szCs w:val="24"/>
                <w:lang w:val="es-ES"/>
              </w:rPr>
              <w:t>STEAM es un método de trabajo que también ayuda a los profesores a desarrollarse. Como los proyectos STEAM son multidisciplinares, requieren la colaboración de los educadores. En los centros en los que se ha implantado la enseñanza con el método STEAM, los profesores planifican los proyectos discutiendo a fondo qué componentes van a tratar en sus clases durante la ejecución, presentación, evaluación y posible modificación del proyecto. La participación en proyectos STEAM permite a los profesores conocer las habilidades didácticas de los demás y contemplar el tema en cuestión desde una perspectiva diferente, más allá de su propia asignatura.</w:t>
            </w:r>
          </w:p>
          <w:p w14:paraId="13356102" w14:textId="77777777" w:rsidR="005D0811" w:rsidRPr="00205E09" w:rsidRDefault="005D0811">
            <w:pPr>
              <w:spacing w:after="140"/>
              <w:jc w:val="both"/>
              <w:rPr>
                <w:rFonts w:ascii="Calibri" w:eastAsia="Calibri" w:hAnsi="Calibri" w:cs="Calibri"/>
                <w:b/>
                <w:sz w:val="24"/>
                <w:szCs w:val="24"/>
                <w:highlight w:val="white"/>
                <w:lang w:val="es-ES"/>
              </w:rPr>
            </w:pPr>
          </w:p>
          <w:p w14:paraId="01D7381C" w14:textId="3CD91433" w:rsidR="005D0811" w:rsidRPr="00205E09" w:rsidRDefault="00205E09">
            <w:pPr>
              <w:pBdr>
                <w:top w:val="nil"/>
                <w:left w:val="nil"/>
                <w:bottom w:val="nil"/>
                <w:right w:val="nil"/>
                <w:between w:val="nil"/>
              </w:pBdr>
              <w:spacing w:after="140"/>
              <w:rPr>
                <w:rFonts w:ascii="Calibri" w:eastAsia="Calibri" w:hAnsi="Calibri" w:cs="Calibri"/>
                <w:b/>
                <w:color w:val="000000"/>
                <w:sz w:val="24"/>
                <w:szCs w:val="24"/>
                <w:highlight w:val="white"/>
                <w:lang w:val="es-ES"/>
              </w:rPr>
            </w:pPr>
            <w:r w:rsidRPr="00205E09">
              <w:rPr>
                <w:rFonts w:ascii="Calibri" w:eastAsia="Calibri" w:hAnsi="Calibri" w:cs="Calibri"/>
                <w:b/>
                <w:bCs/>
                <w:color w:val="000000"/>
                <w:sz w:val="24"/>
                <w:szCs w:val="24"/>
                <w:highlight w:val="white"/>
                <w:lang w:val="es-ES"/>
              </w:rPr>
              <w:t>Unidad 3: Buenas prácticas en la aplicación de STEM/STEAM a la formación profesional: ¡funciona!</w:t>
            </w:r>
          </w:p>
          <w:p w14:paraId="38904E5B" w14:textId="77777777" w:rsidR="005D0811" w:rsidRPr="00205E09" w:rsidRDefault="005D0811">
            <w:pPr>
              <w:pBdr>
                <w:top w:val="nil"/>
                <w:left w:val="nil"/>
                <w:bottom w:val="nil"/>
                <w:right w:val="nil"/>
                <w:between w:val="nil"/>
              </w:pBdr>
              <w:spacing w:after="140"/>
              <w:rPr>
                <w:rFonts w:ascii="Calibri" w:eastAsia="Calibri" w:hAnsi="Calibri" w:cs="Calibri"/>
                <w:color w:val="000000"/>
                <w:sz w:val="24"/>
                <w:szCs w:val="24"/>
                <w:lang w:val="es-ES"/>
              </w:rPr>
            </w:pPr>
          </w:p>
          <w:p w14:paraId="131ADE24" w14:textId="185764EB" w:rsidR="005D0811" w:rsidRPr="00205E09" w:rsidRDefault="00205E09">
            <w:pPr>
              <w:pBdr>
                <w:top w:val="nil"/>
                <w:left w:val="nil"/>
                <w:bottom w:val="nil"/>
                <w:right w:val="nil"/>
                <w:between w:val="nil"/>
              </w:pBdr>
              <w:spacing w:after="140"/>
              <w:rPr>
                <w:rFonts w:ascii="Calibri" w:eastAsia="Calibri" w:hAnsi="Calibri" w:cs="Calibri"/>
                <w:color w:val="000000"/>
                <w:sz w:val="24"/>
                <w:szCs w:val="24"/>
                <w:lang w:val="es-ES"/>
              </w:rPr>
            </w:pPr>
            <w:r w:rsidRPr="00205E09">
              <w:rPr>
                <w:rFonts w:ascii="Calibri" w:eastAsia="Calibri" w:hAnsi="Calibri" w:cs="Calibri"/>
                <w:b/>
                <w:color w:val="000000"/>
                <w:sz w:val="24"/>
                <w:szCs w:val="24"/>
                <w:highlight w:val="white"/>
                <w:lang w:val="es-ES"/>
              </w:rPr>
              <w:t>Sección 3.1: Proyectos y eventos del Ministerio de Educación y Ciencia</w:t>
            </w:r>
          </w:p>
          <w:p w14:paraId="08C8D6D6" w14:textId="33402C29" w:rsidR="005D0811" w:rsidRPr="00205E09" w:rsidRDefault="00205E09">
            <w:pPr>
              <w:pBdr>
                <w:top w:val="nil"/>
                <w:left w:val="nil"/>
                <w:bottom w:val="nil"/>
                <w:right w:val="nil"/>
                <w:between w:val="nil"/>
              </w:pBdr>
              <w:tabs>
                <w:tab w:val="left" w:pos="0"/>
              </w:tabs>
              <w:spacing w:after="140"/>
              <w:jc w:val="both"/>
              <w:rPr>
                <w:rFonts w:ascii="Calibri" w:eastAsia="Calibri" w:hAnsi="Calibri" w:cs="Calibri"/>
                <w:color w:val="000000"/>
                <w:sz w:val="24"/>
                <w:szCs w:val="24"/>
                <w:lang w:val="es-ES"/>
              </w:rPr>
            </w:pPr>
            <w:proofErr w:type="spellStart"/>
            <w:r w:rsidRPr="00205E09">
              <w:rPr>
                <w:rFonts w:ascii="Calibri" w:eastAsia="Calibri" w:hAnsi="Calibri" w:cs="Calibri"/>
                <w:b/>
                <w:bCs/>
                <w:color w:val="1B1B1B"/>
                <w:sz w:val="24"/>
                <w:szCs w:val="24"/>
                <w:highlight w:val="white"/>
                <w:lang w:val="es-ES"/>
              </w:rPr>
              <w:t>Laboratoria</w:t>
            </w:r>
            <w:proofErr w:type="spellEnd"/>
            <w:r w:rsidRPr="00205E09">
              <w:rPr>
                <w:rFonts w:ascii="Calibri" w:eastAsia="Calibri" w:hAnsi="Calibri" w:cs="Calibri"/>
                <w:b/>
                <w:bCs/>
                <w:color w:val="1B1B1B"/>
                <w:sz w:val="24"/>
                <w:szCs w:val="24"/>
                <w:highlight w:val="white"/>
                <w:lang w:val="es-ES"/>
              </w:rPr>
              <w:t xml:space="preserve"> </w:t>
            </w:r>
            <w:proofErr w:type="spellStart"/>
            <w:r w:rsidRPr="00205E09">
              <w:rPr>
                <w:rFonts w:ascii="Calibri" w:eastAsia="Calibri" w:hAnsi="Calibri" w:cs="Calibri"/>
                <w:b/>
                <w:bCs/>
                <w:color w:val="1B1B1B"/>
                <w:sz w:val="24"/>
                <w:szCs w:val="24"/>
                <w:highlight w:val="white"/>
                <w:lang w:val="es-ES"/>
              </w:rPr>
              <w:t>Przyszłości</w:t>
            </w:r>
            <w:proofErr w:type="spellEnd"/>
            <w:r w:rsidRPr="00205E09">
              <w:rPr>
                <w:rFonts w:ascii="Calibri" w:eastAsia="Calibri" w:hAnsi="Calibri" w:cs="Calibri"/>
                <w:b/>
                <w:bCs/>
                <w:color w:val="1B1B1B"/>
                <w:sz w:val="24"/>
                <w:szCs w:val="24"/>
                <w:highlight w:val="white"/>
                <w:lang w:val="es-ES"/>
              </w:rPr>
              <w:t xml:space="preserve"> [Laboratorios del Futuro] </w:t>
            </w:r>
            <w:r w:rsidRPr="00205E09">
              <w:rPr>
                <w:rFonts w:ascii="Calibri" w:eastAsia="Calibri" w:hAnsi="Calibri" w:cs="Calibri"/>
                <w:bCs/>
                <w:color w:val="1B1B1B"/>
                <w:sz w:val="24"/>
                <w:szCs w:val="24"/>
                <w:highlight w:val="white"/>
                <w:lang w:val="es-ES"/>
              </w:rPr>
              <w:t>es un programa del Ministerio de Cultura y Ciencia que añade las últimas soluciones educativas en el campo de STEAM al modelo educativo tradicional con el fin de ayudar a preparar mejor a la juventud polaca para los retos del futuro. Se trata, en particular, de retos relacionados con el mercado laboral y la preparación para trabajar en profesiones del futuro, incluidas las que, según los expertos, aún no existen.</w:t>
            </w:r>
          </w:p>
          <w:p w14:paraId="1BE6755C" w14:textId="6F51E334" w:rsidR="005D0811" w:rsidRPr="00205E09" w:rsidRDefault="00205E09">
            <w:pPr>
              <w:pBdr>
                <w:top w:val="nil"/>
                <w:left w:val="nil"/>
                <w:bottom w:val="nil"/>
                <w:right w:val="nil"/>
                <w:between w:val="nil"/>
              </w:pBdr>
              <w:tabs>
                <w:tab w:val="left" w:pos="0"/>
              </w:tabs>
              <w:spacing w:after="140"/>
              <w:jc w:val="both"/>
              <w:rPr>
                <w:rFonts w:ascii="Calibri" w:eastAsia="Calibri" w:hAnsi="Calibri" w:cs="Calibri"/>
                <w:color w:val="000000"/>
                <w:sz w:val="24"/>
                <w:szCs w:val="24"/>
                <w:lang w:val="es-ES"/>
              </w:rPr>
            </w:pPr>
            <w:proofErr w:type="spellStart"/>
            <w:r w:rsidRPr="00205E09">
              <w:rPr>
                <w:rFonts w:ascii="Calibri" w:eastAsia="Calibri" w:hAnsi="Calibri" w:cs="Calibri"/>
                <w:b/>
                <w:bCs/>
                <w:color w:val="000000"/>
                <w:sz w:val="24"/>
                <w:szCs w:val="24"/>
                <w:lang w:val="es-ES"/>
              </w:rPr>
              <w:t>Mobilne</w:t>
            </w:r>
            <w:proofErr w:type="spellEnd"/>
            <w:r w:rsidRPr="00205E09">
              <w:rPr>
                <w:rFonts w:ascii="Calibri" w:eastAsia="Calibri" w:hAnsi="Calibri" w:cs="Calibri"/>
                <w:b/>
                <w:bCs/>
                <w:color w:val="000000"/>
                <w:sz w:val="24"/>
                <w:szCs w:val="24"/>
                <w:lang w:val="es-ES"/>
              </w:rPr>
              <w:t xml:space="preserve"> </w:t>
            </w:r>
            <w:proofErr w:type="spellStart"/>
            <w:r w:rsidRPr="00205E09">
              <w:rPr>
                <w:rFonts w:ascii="Calibri" w:eastAsia="Calibri" w:hAnsi="Calibri" w:cs="Calibri"/>
                <w:b/>
                <w:bCs/>
                <w:color w:val="000000"/>
                <w:sz w:val="24"/>
                <w:szCs w:val="24"/>
                <w:lang w:val="es-ES"/>
              </w:rPr>
              <w:t>Laboratoria</w:t>
            </w:r>
            <w:proofErr w:type="spellEnd"/>
            <w:r w:rsidRPr="00205E09">
              <w:rPr>
                <w:rFonts w:ascii="Calibri" w:eastAsia="Calibri" w:hAnsi="Calibri" w:cs="Calibri"/>
                <w:b/>
                <w:bCs/>
                <w:color w:val="000000"/>
                <w:sz w:val="24"/>
                <w:szCs w:val="24"/>
                <w:lang w:val="es-ES"/>
              </w:rPr>
              <w:t xml:space="preserve"> </w:t>
            </w:r>
            <w:proofErr w:type="spellStart"/>
            <w:r w:rsidRPr="00205E09">
              <w:rPr>
                <w:rFonts w:ascii="Calibri" w:eastAsia="Calibri" w:hAnsi="Calibri" w:cs="Calibri"/>
                <w:b/>
                <w:bCs/>
                <w:color w:val="000000"/>
                <w:sz w:val="24"/>
                <w:szCs w:val="24"/>
                <w:lang w:val="es-ES"/>
              </w:rPr>
              <w:t>Przyszłości</w:t>
            </w:r>
            <w:proofErr w:type="spellEnd"/>
            <w:r w:rsidRPr="00205E09">
              <w:rPr>
                <w:rFonts w:ascii="Calibri" w:eastAsia="Calibri" w:hAnsi="Calibri" w:cs="Calibri"/>
                <w:b/>
                <w:bCs/>
                <w:color w:val="000000"/>
                <w:sz w:val="24"/>
                <w:szCs w:val="24"/>
                <w:lang w:val="es-ES"/>
              </w:rPr>
              <w:t xml:space="preserve"> (MLP) [Laboratorios Móviles del Futuro] </w:t>
            </w:r>
            <w:r w:rsidRPr="00205E09">
              <w:rPr>
                <w:rFonts w:ascii="Calibri" w:eastAsia="Calibri" w:hAnsi="Calibri" w:cs="Calibri"/>
                <w:bCs/>
                <w:color w:val="000000"/>
                <w:sz w:val="24"/>
                <w:szCs w:val="24"/>
                <w:lang w:val="es-ES"/>
              </w:rPr>
              <w:t>son 16 autobuses equipados con modernos equipos educativos que salieron de gira por las provincias polacas en septiembre de 2022. Equipos de educadores imparten con entusiasmo lecciones interactivas para los alumnos, demostrando que aprender puede ser divertido y apoyando el desarrollo de las competencias del futuro.</w:t>
            </w:r>
          </w:p>
          <w:p w14:paraId="733104F0" w14:textId="7066F6E6" w:rsidR="005D0811" w:rsidRPr="00205E09" w:rsidRDefault="00205E09">
            <w:pPr>
              <w:pBdr>
                <w:top w:val="nil"/>
                <w:left w:val="nil"/>
                <w:bottom w:val="nil"/>
                <w:right w:val="nil"/>
                <w:between w:val="nil"/>
              </w:pBdr>
              <w:tabs>
                <w:tab w:val="left" w:pos="0"/>
              </w:tabs>
              <w:spacing w:after="140"/>
              <w:jc w:val="both"/>
              <w:rPr>
                <w:rFonts w:ascii="Calibri" w:eastAsia="Calibri" w:hAnsi="Calibri" w:cs="Calibri"/>
                <w:bCs/>
                <w:color w:val="000000"/>
                <w:sz w:val="24"/>
                <w:szCs w:val="24"/>
                <w:lang w:val="es-ES"/>
              </w:rPr>
            </w:pPr>
            <w:r w:rsidRPr="00205E09">
              <w:rPr>
                <w:rFonts w:ascii="Calibri" w:eastAsia="Calibri" w:hAnsi="Calibri" w:cs="Calibri"/>
                <w:b/>
                <w:bCs/>
                <w:color w:val="1B1B1B"/>
                <w:sz w:val="24"/>
                <w:szCs w:val="24"/>
                <w:lang w:val="es-ES"/>
              </w:rPr>
              <w:t xml:space="preserve">Liga </w:t>
            </w:r>
            <w:proofErr w:type="spellStart"/>
            <w:r w:rsidRPr="00205E09">
              <w:rPr>
                <w:rFonts w:ascii="Calibri" w:eastAsia="Calibri" w:hAnsi="Calibri" w:cs="Calibri"/>
                <w:b/>
                <w:bCs/>
                <w:color w:val="1B1B1B"/>
                <w:sz w:val="24"/>
                <w:szCs w:val="24"/>
                <w:lang w:val="es-ES"/>
              </w:rPr>
              <w:t>Robotów</w:t>
            </w:r>
            <w:proofErr w:type="spellEnd"/>
            <w:r w:rsidRPr="00205E09">
              <w:rPr>
                <w:rFonts w:ascii="Calibri" w:eastAsia="Calibri" w:hAnsi="Calibri" w:cs="Calibri"/>
                <w:b/>
                <w:bCs/>
                <w:color w:val="1B1B1B"/>
                <w:sz w:val="24"/>
                <w:szCs w:val="24"/>
                <w:lang w:val="es-ES"/>
              </w:rPr>
              <w:t xml:space="preserve"> [La Liga de los Robots] </w:t>
            </w:r>
            <w:r w:rsidRPr="00205E09">
              <w:rPr>
                <w:rFonts w:ascii="Calibri" w:eastAsia="Calibri" w:hAnsi="Calibri" w:cs="Calibri"/>
                <w:bCs/>
                <w:color w:val="1B1B1B"/>
                <w:sz w:val="24"/>
                <w:szCs w:val="24"/>
                <w:lang w:val="es-ES"/>
              </w:rPr>
              <w:t xml:space="preserve">es un torneo nacional de robótica basado en STEAM, cuyo objetivo es mostrar que el </w:t>
            </w:r>
            <w:r w:rsidRPr="00205E09">
              <w:rPr>
                <w:rFonts w:ascii="Calibri" w:eastAsia="Calibri" w:hAnsi="Calibri" w:cs="Calibri"/>
                <w:bCs/>
                <w:color w:val="1B1B1B"/>
                <w:sz w:val="24"/>
                <w:szCs w:val="24"/>
                <w:lang w:val="es-ES"/>
              </w:rPr>
              <w:lastRenderedPageBreak/>
              <w:t>proceso de aprendizaje consiste en buscar, cooperar y pensar críticamente. Combina los últimos logros en ciencia, ingeniería y tecnología, así como en arte y matemáticas. Su objetivo es formar mentes abiertas y creativas para el siglo XXI. Es un proyecto global que apoya a los talentos.</w:t>
            </w:r>
          </w:p>
          <w:p w14:paraId="3A976612" w14:textId="3977FEFD" w:rsidR="005D0811" w:rsidRDefault="00205E09">
            <w:pPr>
              <w:pBdr>
                <w:top w:val="nil"/>
                <w:left w:val="nil"/>
                <w:bottom w:val="nil"/>
                <w:right w:val="nil"/>
                <w:between w:val="nil"/>
              </w:pBdr>
              <w:tabs>
                <w:tab w:val="left" w:pos="0"/>
              </w:tabs>
              <w:spacing w:after="140"/>
              <w:jc w:val="both"/>
              <w:rPr>
                <w:rFonts w:ascii="Calibri" w:eastAsia="Calibri" w:hAnsi="Calibri" w:cs="Calibri"/>
                <w:color w:val="000000"/>
                <w:sz w:val="24"/>
                <w:szCs w:val="24"/>
              </w:rPr>
            </w:pPr>
            <w:r w:rsidRPr="00205E09">
              <w:rPr>
                <w:rFonts w:ascii="Calibri" w:eastAsia="Calibri" w:hAnsi="Calibri" w:cs="Calibri"/>
                <w:b/>
                <w:bCs/>
                <w:color w:val="000000"/>
                <w:sz w:val="24"/>
                <w:szCs w:val="24"/>
                <w:lang w:val="es-ES"/>
              </w:rPr>
              <w:t xml:space="preserve">Hala </w:t>
            </w:r>
            <w:proofErr w:type="spellStart"/>
            <w:r w:rsidRPr="00205E09">
              <w:rPr>
                <w:rFonts w:ascii="Calibri" w:eastAsia="Calibri" w:hAnsi="Calibri" w:cs="Calibri"/>
                <w:b/>
                <w:bCs/>
                <w:color w:val="000000"/>
                <w:sz w:val="24"/>
                <w:szCs w:val="24"/>
                <w:lang w:val="es-ES"/>
              </w:rPr>
              <w:t>Laboratoria</w:t>
            </w:r>
            <w:proofErr w:type="spellEnd"/>
            <w:r w:rsidRPr="00205E09">
              <w:rPr>
                <w:rFonts w:ascii="Calibri" w:eastAsia="Calibri" w:hAnsi="Calibri" w:cs="Calibri"/>
                <w:b/>
                <w:bCs/>
                <w:color w:val="000000"/>
                <w:sz w:val="24"/>
                <w:szCs w:val="24"/>
                <w:lang w:val="es-ES"/>
              </w:rPr>
              <w:t xml:space="preserve"> </w:t>
            </w:r>
            <w:proofErr w:type="spellStart"/>
            <w:r w:rsidRPr="00205E09">
              <w:rPr>
                <w:rFonts w:ascii="Calibri" w:eastAsia="Calibri" w:hAnsi="Calibri" w:cs="Calibri"/>
                <w:b/>
                <w:bCs/>
                <w:color w:val="000000"/>
                <w:sz w:val="24"/>
                <w:szCs w:val="24"/>
                <w:lang w:val="es-ES"/>
              </w:rPr>
              <w:t>Przyszłości</w:t>
            </w:r>
            <w:proofErr w:type="spellEnd"/>
            <w:r w:rsidRPr="00205E09">
              <w:rPr>
                <w:rFonts w:ascii="Calibri" w:eastAsia="Calibri" w:hAnsi="Calibri" w:cs="Calibri"/>
                <w:b/>
                <w:bCs/>
                <w:color w:val="000000"/>
                <w:sz w:val="24"/>
                <w:szCs w:val="24"/>
                <w:lang w:val="es-ES"/>
              </w:rPr>
              <w:t xml:space="preserve"> CRPK, </w:t>
            </w:r>
            <w:r w:rsidRPr="00205E09">
              <w:rPr>
                <w:rFonts w:ascii="Calibri" w:eastAsia="Calibri" w:hAnsi="Calibri" w:cs="Calibri"/>
                <w:color w:val="000000"/>
                <w:sz w:val="24"/>
                <w:szCs w:val="24"/>
                <w:lang w:val="es-ES"/>
              </w:rPr>
              <w:t xml:space="preserve">que funciona en el marco del programa Laboratorios del Futuro, es un moderno espacio de Varsovia que combina el mundo de la cultura y las tecnologías modernas. </w:t>
            </w:r>
            <w:proofErr w:type="spellStart"/>
            <w:r w:rsidRPr="00C60CC8">
              <w:rPr>
                <w:rFonts w:ascii="Calibri" w:eastAsia="Calibri" w:hAnsi="Calibri" w:cs="Calibri"/>
                <w:color w:val="000000"/>
                <w:sz w:val="24"/>
                <w:szCs w:val="24"/>
                <w:lang w:val="en-US"/>
              </w:rPr>
              <w:t>Su</w:t>
            </w:r>
            <w:proofErr w:type="spellEnd"/>
            <w:r w:rsidRPr="00C60CC8">
              <w:rPr>
                <w:rFonts w:ascii="Calibri" w:eastAsia="Calibri" w:hAnsi="Calibri" w:cs="Calibri"/>
                <w:color w:val="000000"/>
                <w:sz w:val="24"/>
                <w:szCs w:val="24"/>
                <w:lang w:val="en-US"/>
              </w:rPr>
              <w:t xml:space="preserve"> </w:t>
            </w:r>
            <w:proofErr w:type="spellStart"/>
            <w:r w:rsidRPr="00C60CC8">
              <w:rPr>
                <w:rFonts w:ascii="Calibri" w:eastAsia="Calibri" w:hAnsi="Calibri" w:cs="Calibri"/>
                <w:color w:val="000000"/>
                <w:sz w:val="24"/>
                <w:szCs w:val="24"/>
                <w:lang w:val="en-US"/>
              </w:rPr>
              <w:t>creación</w:t>
            </w:r>
            <w:proofErr w:type="spellEnd"/>
            <w:r w:rsidRPr="00C60CC8">
              <w:rPr>
                <w:rFonts w:ascii="Calibri" w:eastAsia="Calibri" w:hAnsi="Calibri" w:cs="Calibri"/>
                <w:color w:val="000000"/>
                <w:sz w:val="24"/>
                <w:szCs w:val="24"/>
                <w:lang w:val="en-US"/>
              </w:rPr>
              <w:t xml:space="preserve"> se </w:t>
            </w:r>
            <w:proofErr w:type="spellStart"/>
            <w:r w:rsidRPr="00C60CC8">
              <w:rPr>
                <w:rFonts w:ascii="Calibri" w:eastAsia="Calibri" w:hAnsi="Calibri" w:cs="Calibri"/>
                <w:color w:val="000000"/>
                <w:sz w:val="24"/>
                <w:szCs w:val="24"/>
                <w:lang w:val="en-US"/>
              </w:rPr>
              <w:t>inspiró</w:t>
            </w:r>
            <w:proofErr w:type="spellEnd"/>
            <w:r w:rsidRPr="00C60CC8">
              <w:rPr>
                <w:rFonts w:ascii="Calibri" w:eastAsia="Calibri" w:hAnsi="Calibri" w:cs="Calibri"/>
                <w:color w:val="000000"/>
                <w:sz w:val="24"/>
                <w:szCs w:val="24"/>
                <w:lang w:val="en-US"/>
              </w:rPr>
              <w:t xml:space="preserve"> </w:t>
            </w:r>
            <w:proofErr w:type="spellStart"/>
            <w:r w:rsidRPr="00C60CC8">
              <w:rPr>
                <w:rFonts w:ascii="Calibri" w:eastAsia="Calibri" w:hAnsi="Calibri" w:cs="Calibri"/>
                <w:color w:val="000000"/>
                <w:sz w:val="24"/>
                <w:szCs w:val="24"/>
                <w:lang w:val="en-US"/>
              </w:rPr>
              <w:t>en</w:t>
            </w:r>
            <w:proofErr w:type="spellEnd"/>
            <w:r w:rsidRPr="00C60CC8">
              <w:rPr>
                <w:rFonts w:ascii="Calibri" w:eastAsia="Calibri" w:hAnsi="Calibri" w:cs="Calibri"/>
                <w:color w:val="000000"/>
                <w:sz w:val="24"/>
                <w:szCs w:val="24"/>
                <w:lang w:val="en-US"/>
              </w:rPr>
              <w:t xml:space="preserve"> STEAM.</w:t>
            </w:r>
          </w:p>
          <w:p w14:paraId="5D33962E" w14:textId="77777777" w:rsidR="005D0811" w:rsidRDefault="005D0811">
            <w:pPr>
              <w:tabs>
                <w:tab w:val="left" w:pos="0"/>
              </w:tabs>
              <w:spacing w:after="140"/>
              <w:rPr>
                <w:rFonts w:ascii="Calibri" w:eastAsia="Calibri" w:hAnsi="Calibri" w:cs="Calibri"/>
                <w:sz w:val="24"/>
                <w:szCs w:val="24"/>
              </w:rPr>
            </w:pPr>
          </w:p>
          <w:p w14:paraId="6ADCB801" w14:textId="77777777" w:rsidR="00C60CC8" w:rsidRPr="00C60CC8" w:rsidRDefault="00C60CC8" w:rsidP="00C60CC8">
            <w:pPr>
              <w:jc w:val="both"/>
              <w:rPr>
                <w:rFonts w:ascii="Calibri" w:eastAsia="Calibri" w:hAnsi="Calibri" w:cs="Calibri"/>
                <w:i/>
                <w:sz w:val="24"/>
                <w:szCs w:val="24"/>
                <w:lang w:val="es-ES"/>
              </w:rPr>
            </w:pPr>
            <w:r w:rsidRPr="00C60CC8">
              <w:rPr>
                <w:rFonts w:ascii="Calibri" w:eastAsia="Calibri" w:hAnsi="Calibri" w:cs="Calibri"/>
                <w:i/>
                <w:sz w:val="24"/>
                <w:szCs w:val="24"/>
                <w:lang w:val="es-ES"/>
              </w:rPr>
              <w:t>El Ministerio de Educación y Ciencia ha introducido cambios en los planes de estudio para fomentar la enseñanza de las asignaturas STEM/STEAM. Se han introducido más horas lectivas relacionadas con las ciencias naturales y las matemáticas, y se han elaborado planes de estudio relacionados con la informática y la programación.</w:t>
            </w:r>
          </w:p>
          <w:p w14:paraId="104A3629" w14:textId="03FCE616" w:rsidR="005D0811" w:rsidRPr="00C60CC8" w:rsidRDefault="00C60CC8" w:rsidP="00C60CC8">
            <w:pPr>
              <w:jc w:val="both"/>
              <w:rPr>
                <w:rFonts w:ascii="Calibri" w:eastAsia="Calibri" w:hAnsi="Calibri" w:cs="Calibri"/>
                <w:i/>
                <w:sz w:val="24"/>
                <w:szCs w:val="24"/>
                <w:lang w:val="es-ES"/>
              </w:rPr>
            </w:pPr>
            <w:r w:rsidRPr="00C60CC8">
              <w:rPr>
                <w:rFonts w:ascii="Calibri" w:eastAsia="Calibri" w:hAnsi="Calibri" w:cs="Calibri"/>
                <w:i/>
                <w:sz w:val="24"/>
                <w:szCs w:val="24"/>
                <w:lang w:val="es-ES"/>
              </w:rPr>
              <w:t xml:space="preserve">A iniciativa del Ministerio de Desarrollo y del Ministerio de Educación Nacional, se está llevando a cabo un proyecto piloto con el objetivo de desarrollar competencias </w:t>
            </w:r>
            <w:proofErr w:type="spellStart"/>
            <w:r w:rsidRPr="00C60CC8">
              <w:rPr>
                <w:rFonts w:ascii="Calibri" w:eastAsia="Calibri" w:hAnsi="Calibri" w:cs="Calibri"/>
                <w:i/>
                <w:sz w:val="24"/>
                <w:szCs w:val="24"/>
                <w:lang w:val="es-ES"/>
              </w:rPr>
              <w:t>pro-innovación</w:t>
            </w:r>
            <w:proofErr w:type="spellEnd"/>
            <w:r w:rsidRPr="00C60CC8">
              <w:rPr>
                <w:rFonts w:ascii="Calibri" w:eastAsia="Calibri" w:hAnsi="Calibri" w:cs="Calibri"/>
                <w:i/>
                <w:sz w:val="24"/>
                <w:szCs w:val="24"/>
                <w:lang w:val="es-ES"/>
              </w:rPr>
              <w:t xml:space="preserve"> entre los estudiantes. Éstas se desarrollarán a través de un programa intensivo de formación con el uso de medios didácticos innovadores y equipamiento escolar moderno.</w:t>
            </w:r>
          </w:p>
          <w:p w14:paraId="0A0C7C25" w14:textId="77777777" w:rsidR="005D0811" w:rsidRPr="00C60CC8" w:rsidRDefault="005D0811">
            <w:pPr>
              <w:spacing w:after="140"/>
              <w:rPr>
                <w:rFonts w:ascii="Calibri" w:eastAsia="Calibri" w:hAnsi="Calibri" w:cs="Calibri"/>
                <w:b/>
                <w:i/>
                <w:color w:val="000000"/>
                <w:sz w:val="24"/>
                <w:szCs w:val="24"/>
                <w:highlight w:val="white"/>
                <w:lang w:val="es-ES"/>
              </w:rPr>
            </w:pPr>
          </w:p>
          <w:p w14:paraId="1C03423A" w14:textId="6C97A44A" w:rsidR="005D0811" w:rsidRPr="00B368F1" w:rsidRDefault="00B368F1">
            <w:pPr>
              <w:pBdr>
                <w:top w:val="nil"/>
                <w:left w:val="nil"/>
                <w:bottom w:val="nil"/>
                <w:right w:val="nil"/>
                <w:between w:val="nil"/>
              </w:pBdr>
              <w:spacing w:after="140"/>
              <w:rPr>
                <w:rFonts w:ascii="Calibri" w:eastAsia="Calibri" w:hAnsi="Calibri" w:cs="Calibri"/>
                <w:b/>
                <w:color w:val="000000"/>
                <w:sz w:val="24"/>
                <w:szCs w:val="24"/>
                <w:highlight w:val="white"/>
                <w:lang w:val="es-ES"/>
              </w:rPr>
            </w:pPr>
            <w:r w:rsidRPr="00B368F1">
              <w:rPr>
                <w:rFonts w:ascii="Calibri" w:eastAsia="Calibri" w:hAnsi="Calibri" w:cs="Calibri"/>
                <w:b/>
                <w:color w:val="000000"/>
                <w:sz w:val="24"/>
                <w:szCs w:val="24"/>
                <w:highlight w:val="white"/>
                <w:lang w:val="es-ES"/>
              </w:rPr>
              <w:t>Sección 3.2: Asociaciones y fundaciones que promueven la educación STEM/STEAM</w:t>
            </w:r>
          </w:p>
          <w:p w14:paraId="44107A0B" w14:textId="0C8BE9FC" w:rsidR="005D0811" w:rsidRPr="00B368F1" w:rsidRDefault="00B368F1">
            <w:pPr>
              <w:numPr>
                <w:ilvl w:val="0"/>
                <w:numId w:val="3"/>
              </w:numPr>
              <w:pBdr>
                <w:top w:val="nil"/>
                <w:left w:val="nil"/>
                <w:bottom w:val="nil"/>
                <w:right w:val="nil"/>
                <w:between w:val="nil"/>
              </w:pBdr>
              <w:spacing w:after="140"/>
              <w:jc w:val="both"/>
              <w:rPr>
                <w:rFonts w:ascii="Calibri" w:eastAsia="Calibri" w:hAnsi="Calibri" w:cs="Calibri"/>
                <w:b/>
                <w:color w:val="000000"/>
                <w:sz w:val="24"/>
                <w:szCs w:val="24"/>
                <w:highlight w:val="white"/>
                <w:lang w:val="es-ES"/>
              </w:rPr>
            </w:pPr>
            <w:r w:rsidRPr="00B368F1">
              <w:rPr>
                <w:rFonts w:ascii="Calibri" w:eastAsia="Calibri" w:hAnsi="Calibri" w:cs="Calibri"/>
                <w:b/>
                <w:bCs/>
                <w:color w:val="000000"/>
                <w:sz w:val="24"/>
                <w:szCs w:val="24"/>
                <w:highlight w:val="white"/>
                <w:lang w:val="es-ES"/>
              </w:rPr>
              <w:t xml:space="preserve">La Fundación PFR es una organización sin ánimo de lucro </w:t>
            </w:r>
            <w:r w:rsidRPr="00B368F1">
              <w:rPr>
                <w:rFonts w:ascii="Calibri" w:eastAsia="Calibri" w:hAnsi="Calibri" w:cs="Calibri"/>
                <w:b/>
                <w:color w:val="000000"/>
                <w:sz w:val="24"/>
                <w:szCs w:val="24"/>
                <w:highlight w:val="white"/>
                <w:lang w:val="es-ES"/>
              </w:rPr>
              <w:t>creada en 2018 por el Fondo Polaco de Desarrollo. Se creó para poner en marcha proyectos sociales y permitir al fondo emprender actividades socialmente responsables.</w:t>
            </w:r>
            <w:r w:rsidR="00876F5A" w:rsidRPr="00B368F1">
              <w:rPr>
                <w:rFonts w:ascii="Calibri" w:eastAsia="Calibri" w:hAnsi="Calibri" w:cs="Calibri"/>
                <w:b/>
                <w:color w:val="000000"/>
                <w:sz w:val="24"/>
                <w:szCs w:val="24"/>
                <w:highlight w:val="white"/>
                <w:lang w:val="es-ES"/>
              </w:rPr>
              <w:t xml:space="preserve"> </w:t>
            </w:r>
          </w:p>
          <w:p w14:paraId="4726E312" w14:textId="5FCE1037" w:rsidR="005D0811" w:rsidRPr="00B368F1" w:rsidRDefault="00B368F1">
            <w:pPr>
              <w:numPr>
                <w:ilvl w:val="0"/>
                <w:numId w:val="3"/>
              </w:numPr>
              <w:pBdr>
                <w:top w:val="nil"/>
                <w:left w:val="nil"/>
                <w:bottom w:val="nil"/>
                <w:right w:val="nil"/>
                <w:between w:val="nil"/>
              </w:pBdr>
              <w:spacing w:after="140"/>
              <w:jc w:val="both"/>
              <w:rPr>
                <w:rFonts w:ascii="Calibri" w:eastAsia="Calibri" w:hAnsi="Calibri" w:cs="Calibri"/>
                <w:b/>
                <w:color w:val="000000"/>
                <w:sz w:val="24"/>
                <w:szCs w:val="24"/>
                <w:highlight w:val="white"/>
                <w:lang w:val="es-ES"/>
              </w:rPr>
            </w:pPr>
            <w:r w:rsidRPr="00B368F1">
              <w:rPr>
                <w:rFonts w:ascii="Calibri" w:eastAsia="Calibri" w:hAnsi="Calibri" w:cs="Calibri"/>
                <w:b/>
                <w:color w:val="000000"/>
                <w:sz w:val="24"/>
                <w:szCs w:val="24"/>
                <w:highlight w:val="white"/>
                <w:lang w:val="es-ES"/>
              </w:rPr>
              <w:t xml:space="preserve">En 2019, la Fundación puso en marcha </w:t>
            </w:r>
            <w:proofErr w:type="spellStart"/>
            <w:r w:rsidRPr="00B368F1">
              <w:rPr>
                <w:rFonts w:ascii="Calibri" w:eastAsia="Calibri" w:hAnsi="Calibri" w:cs="Calibri"/>
                <w:b/>
                <w:color w:val="000000"/>
                <w:sz w:val="24"/>
                <w:szCs w:val="24"/>
                <w:highlight w:val="white"/>
                <w:lang w:val="es-ES"/>
              </w:rPr>
              <w:t>Centralny</w:t>
            </w:r>
            <w:proofErr w:type="spellEnd"/>
            <w:r w:rsidRPr="00B368F1">
              <w:rPr>
                <w:rFonts w:ascii="Calibri" w:eastAsia="Calibri" w:hAnsi="Calibri" w:cs="Calibri"/>
                <w:b/>
                <w:color w:val="000000"/>
                <w:sz w:val="24"/>
                <w:szCs w:val="24"/>
                <w:highlight w:val="white"/>
                <w:lang w:val="es-ES"/>
              </w:rPr>
              <w:t xml:space="preserve"> Dom </w:t>
            </w:r>
            <w:proofErr w:type="spellStart"/>
            <w:r w:rsidRPr="00B368F1">
              <w:rPr>
                <w:rFonts w:ascii="Calibri" w:eastAsia="Calibri" w:hAnsi="Calibri" w:cs="Calibri"/>
                <w:b/>
                <w:color w:val="000000"/>
                <w:sz w:val="24"/>
                <w:szCs w:val="24"/>
                <w:highlight w:val="white"/>
                <w:lang w:val="es-ES"/>
              </w:rPr>
              <w:t>Technologii</w:t>
            </w:r>
            <w:proofErr w:type="spellEnd"/>
            <w:r w:rsidRPr="00B368F1">
              <w:rPr>
                <w:rFonts w:ascii="Calibri" w:eastAsia="Calibri" w:hAnsi="Calibri" w:cs="Calibri"/>
                <w:b/>
                <w:color w:val="000000"/>
                <w:sz w:val="24"/>
                <w:szCs w:val="24"/>
                <w:highlight w:val="white"/>
                <w:lang w:val="es-ES"/>
              </w:rPr>
              <w:t xml:space="preserve">, un nuevo e inspirador </w:t>
            </w:r>
            <w:proofErr w:type="spellStart"/>
            <w:r w:rsidRPr="00B368F1">
              <w:rPr>
                <w:rFonts w:ascii="Calibri" w:eastAsia="Calibri" w:hAnsi="Calibri" w:cs="Calibri"/>
                <w:b/>
                <w:color w:val="000000"/>
                <w:sz w:val="24"/>
                <w:szCs w:val="24"/>
                <w:highlight w:val="white"/>
                <w:lang w:val="es-ES"/>
              </w:rPr>
              <w:t>hotspot</w:t>
            </w:r>
            <w:proofErr w:type="spellEnd"/>
            <w:r w:rsidRPr="00B368F1">
              <w:rPr>
                <w:rFonts w:ascii="Calibri" w:eastAsia="Calibri" w:hAnsi="Calibri" w:cs="Calibri"/>
                <w:b/>
                <w:color w:val="000000"/>
                <w:sz w:val="24"/>
                <w:szCs w:val="24"/>
                <w:highlight w:val="white"/>
                <w:lang w:val="es-ES"/>
              </w:rPr>
              <w:t xml:space="preserve"> en el mapa educativo de Varsovia, donde se entrelazan las mentes abiertas, la tecnología, la ciencia y los negocios. Se trata del primer espacio en Polonia que ofrece actividades educativas interdisciplinares para niños, jóvenes, adultos y ancianos utilizando el enfoque STEAM, así como un lugar donde los negocios se encuentran con las nuevas tecnologías.</w:t>
            </w:r>
            <w:r w:rsidR="00876F5A" w:rsidRPr="00B368F1">
              <w:rPr>
                <w:rFonts w:ascii="Calibri" w:eastAsia="Calibri" w:hAnsi="Calibri" w:cs="Calibri"/>
                <w:b/>
                <w:color w:val="000000"/>
                <w:sz w:val="24"/>
                <w:szCs w:val="24"/>
                <w:highlight w:val="white"/>
                <w:lang w:val="es-ES"/>
              </w:rPr>
              <w:t xml:space="preserve"> </w:t>
            </w:r>
          </w:p>
          <w:p w14:paraId="39E1F2AB" w14:textId="77777777" w:rsidR="005D0811" w:rsidRPr="00B368F1" w:rsidRDefault="005D0811">
            <w:pPr>
              <w:pBdr>
                <w:top w:val="nil"/>
                <w:left w:val="nil"/>
                <w:bottom w:val="nil"/>
                <w:right w:val="nil"/>
                <w:between w:val="nil"/>
              </w:pBdr>
              <w:spacing w:after="140"/>
              <w:rPr>
                <w:rFonts w:ascii="Calibri" w:eastAsia="Calibri" w:hAnsi="Calibri" w:cs="Calibri"/>
                <w:color w:val="000000"/>
                <w:sz w:val="24"/>
                <w:szCs w:val="24"/>
                <w:lang w:val="es-ES"/>
              </w:rPr>
            </w:pPr>
          </w:p>
          <w:p w14:paraId="3E5833D6" w14:textId="77777777" w:rsidR="00EE54FE" w:rsidRPr="00EE54FE" w:rsidRDefault="00EE54FE" w:rsidP="00EE54FE">
            <w:pPr>
              <w:pBdr>
                <w:top w:val="nil"/>
                <w:left w:val="nil"/>
                <w:bottom w:val="nil"/>
                <w:right w:val="nil"/>
                <w:between w:val="nil"/>
              </w:pBdr>
              <w:spacing w:after="140"/>
              <w:jc w:val="both"/>
              <w:rPr>
                <w:rFonts w:ascii="Calibri" w:eastAsia="Calibri" w:hAnsi="Calibri" w:cs="Calibri"/>
                <w:bCs/>
                <w:color w:val="000000"/>
                <w:sz w:val="24"/>
                <w:szCs w:val="24"/>
                <w:highlight w:val="white"/>
                <w:lang w:val="es-ES"/>
              </w:rPr>
            </w:pPr>
            <w:r w:rsidRPr="00EE54FE">
              <w:rPr>
                <w:rFonts w:ascii="Calibri" w:eastAsia="Calibri" w:hAnsi="Calibri" w:cs="Calibri"/>
                <w:b/>
                <w:bCs/>
                <w:color w:val="000000"/>
                <w:sz w:val="24"/>
                <w:szCs w:val="24"/>
                <w:highlight w:val="white"/>
                <w:lang w:val="es-ES"/>
              </w:rPr>
              <w:t xml:space="preserve">La Fundación para el Desarrollo del Sistema Educativo (FRSE) </w:t>
            </w:r>
            <w:r w:rsidRPr="00EE54FE">
              <w:rPr>
                <w:rFonts w:ascii="Calibri" w:eastAsia="Calibri" w:hAnsi="Calibri" w:cs="Calibri"/>
                <w:bCs/>
                <w:color w:val="000000"/>
                <w:sz w:val="24"/>
                <w:szCs w:val="24"/>
                <w:highlight w:val="white"/>
                <w:lang w:val="es-ES"/>
              </w:rPr>
              <w:t xml:space="preserve">de Polonia es una institución responsable del desarrollo de la educación, incluidos los planes de estudios STEM. FRSE apoya </w:t>
            </w:r>
            <w:r w:rsidRPr="00EE54FE">
              <w:rPr>
                <w:rFonts w:ascii="Calibri" w:eastAsia="Calibri" w:hAnsi="Calibri" w:cs="Calibri"/>
                <w:bCs/>
                <w:color w:val="000000"/>
                <w:sz w:val="24"/>
                <w:szCs w:val="24"/>
                <w:highlight w:val="white"/>
                <w:lang w:val="es-ES"/>
              </w:rPr>
              <w:lastRenderedPageBreak/>
              <w:t>muchos programas educativos que tienen como objetivo promover la ciencia, la tecnología, la ingeniería y las matemáticas en las escuelas.</w:t>
            </w:r>
          </w:p>
          <w:p w14:paraId="58C96B3D" w14:textId="77777777" w:rsidR="00EE54FE" w:rsidRPr="00EE54FE" w:rsidRDefault="00EE54FE" w:rsidP="00EE54FE">
            <w:pPr>
              <w:pBdr>
                <w:top w:val="nil"/>
                <w:left w:val="nil"/>
                <w:bottom w:val="nil"/>
                <w:right w:val="nil"/>
                <w:between w:val="nil"/>
              </w:pBdr>
              <w:spacing w:after="140"/>
              <w:jc w:val="both"/>
              <w:rPr>
                <w:rFonts w:ascii="Calibri" w:eastAsia="Calibri" w:hAnsi="Calibri" w:cs="Calibri"/>
                <w:bCs/>
                <w:color w:val="000000"/>
                <w:sz w:val="24"/>
                <w:szCs w:val="24"/>
                <w:highlight w:val="white"/>
                <w:lang w:val="es-ES"/>
              </w:rPr>
            </w:pPr>
            <w:r w:rsidRPr="00EE54FE">
              <w:rPr>
                <w:rFonts w:ascii="Calibri" w:eastAsia="Calibri" w:hAnsi="Calibri" w:cs="Calibri"/>
                <w:bCs/>
                <w:color w:val="000000"/>
                <w:sz w:val="24"/>
                <w:szCs w:val="24"/>
                <w:highlight w:val="white"/>
                <w:lang w:val="es-ES"/>
              </w:rPr>
              <w:t>Uno de los principales programas aplicados por FRSE es el Programa Operativo Conocimiento, Educación, Desarrollo (POWER), que también apoya actividades STEM. El programa POWER financia proyectos educativos, incluidos los relacionados con las ciencias naturales, la tecnología, la ingeniería y las matemáticas. Estas actividades tienen como objetivo mostrar el valor de la enseñanza basada en STEM y los beneficios para quienes estudian estos campos.</w:t>
            </w:r>
          </w:p>
          <w:p w14:paraId="7FB43746" w14:textId="4223DC7A" w:rsidR="005D0811" w:rsidRPr="00EE54FE" w:rsidRDefault="00EE54FE" w:rsidP="00EE54FE">
            <w:pPr>
              <w:pBdr>
                <w:top w:val="nil"/>
                <w:left w:val="nil"/>
                <w:bottom w:val="nil"/>
                <w:right w:val="nil"/>
                <w:between w:val="nil"/>
              </w:pBdr>
              <w:jc w:val="both"/>
              <w:rPr>
                <w:rFonts w:ascii="Calibri" w:eastAsia="Calibri" w:hAnsi="Calibri" w:cs="Calibri"/>
                <w:bCs/>
                <w:color w:val="000000"/>
                <w:sz w:val="24"/>
                <w:szCs w:val="24"/>
                <w:lang w:val="es-ES"/>
              </w:rPr>
            </w:pPr>
            <w:r w:rsidRPr="00EE54FE">
              <w:rPr>
                <w:rFonts w:ascii="Calibri" w:eastAsia="Calibri" w:hAnsi="Calibri" w:cs="Calibri"/>
                <w:bCs/>
                <w:color w:val="000000"/>
                <w:sz w:val="24"/>
                <w:szCs w:val="24"/>
                <w:highlight w:val="white"/>
                <w:lang w:val="es-ES"/>
              </w:rPr>
              <w:t xml:space="preserve">Además, FRSE también se encarga de coordinar el programa "STEM w </w:t>
            </w:r>
            <w:proofErr w:type="spellStart"/>
            <w:r w:rsidRPr="00EE54FE">
              <w:rPr>
                <w:rFonts w:ascii="Calibri" w:eastAsia="Calibri" w:hAnsi="Calibri" w:cs="Calibri"/>
                <w:bCs/>
                <w:color w:val="000000"/>
                <w:sz w:val="24"/>
                <w:szCs w:val="24"/>
                <w:highlight w:val="white"/>
                <w:lang w:val="es-ES"/>
              </w:rPr>
              <w:t>szkole</w:t>
            </w:r>
            <w:proofErr w:type="spellEnd"/>
            <w:r w:rsidRPr="00EE54FE">
              <w:rPr>
                <w:rFonts w:ascii="Calibri" w:eastAsia="Calibri" w:hAnsi="Calibri" w:cs="Calibri"/>
                <w:bCs/>
                <w:color w:val="000000"/>
                <w:sz w:val="24"/>
                <w:szCs w:val="24"/>
                <w:highlight w:val="white"/>
                <w:lang w:val="es-ES"/>
              </w:rPr>
              <w:t>" [STEM en la escuela], cuyo objetivo es introducir la enseñanza STEAM en las escuelas polacas de distintos niveles educativos.</w:t>
            </w:r>
          </w:p>
          <w:p w14:paraId="3FB97CAE" w14:textId="77777777" w:rsidR="005D0811" w:rsidRPr="00EE54FE" w:rsidRDefault="005D0811">
            <w:pPr>
              <w:pBdr>
                <w:top w:val="nil"/>
                <w:left w:val="nil"/>
                <w:bottom w:val="nil"/>
                <w:right w:val="nil"/>
                <w:between w:val="nil"/>
              </w:pBdr>
              <w:jc w:val="both"/>
              <w:rPr>
                <w:rFonts w:ascii="Calibri" w:eastAsia="Calibri" w:hAnsi="Calibri" w:cs="Calibri"/>
                <w:color w:val="000000"/>
                <w:sz w:val="24"/>
                <w:szCs w:val="24"/>
                <w:lang w:val="es-ES"/>
              </w:rPr>
            </w:pPr>
          </w:p>
          <w:p w14:paraId="49F0E99D" w14:textId="77777777" w:rsidR="005D0811" w:rsidRPr="00EE54FE" w:rsidRDefault="005D0811">
            <w:pPr>
              <w:pBdr>
                <w:top w:val="nil"/>
                <w:left w:val="nil"/>
                <w:bottom w:val="nil"/>
                <w:right w:val="nil"/>
                <w:between w:val="nil"/>
              </w:pBdr>
              <w:jc w:val="both"/>
              <w:rPr>
                <w:rFonts w:ascii="Calibri" w:eastAsia="Calibri" w:hAnsi="Calibri" w:cs="Calibri"/>
                <w:color w:val="000000"/>
                <w:sz w:val="24"/>
                <w:szCs w:val="24"/>
                <w:lang w:val="es-ES"/>
              </w:rPr>
            </w:pPr>
          </w:p>
          <w:p w14:paraId="5680FA4E" w14:textId="77777777" w:rsidR="00EE54FE" w:rsidRPr="00EE54FE" w:rsidRDefault="00EE54FE" w:rsidP="00EE54FE">
            <w:pPr>
              <w:pBdr>
                <w:top w:val="nil"/>
                <w:left w:val="nil"/>
                <w:bottom w:val="nil"/>
                <w:right w:val="nil"/>
                <w:between w:val="nil"/>
              </w:pBdr>
              <w:jc w:val="both"/>
              <w:rPr>
                <w:rFonts w:ascii="Calibri" w:eastAsia="Calibri" w:hAnsi="Calibri" w:cs="Calibri"/>
                <w:b/>
                <w:i/>
                <w:color w:val="000000"/>
                <w:sz w:val="24"/>
                <w:szCs w:val="24"/>
                <w:lang w:val="es-ES"/>
              </w:rPr>
            </w:pPr>
            <w:r w:rsidRPr="00EE54FE">
              <w:rPr>
                <w:rFonts w:ascii="Calibri" w:eastAsia="Calibri" w:hAnsi="Calibri" w:cs="Calibri"/>
                <w:b/>
                <w:i/>
                <w:color w:val="000000"/>
                <w:sz w:val="24"/>
                <w:szCs w:val="24"/>
                <w:lang w:val="es-ES"/>
              </w:rPr>
              <w:t>Otra referencia digna de mención:</w:t>
            </w:r>
          </w:p>
          <w:p w14:paraId="2D0F5EE0" w14:textId="77777777" w:rsidR="00EE54FE" w:rsidRPr="00EE54FE" w:rsidRDefault="00EE54FE" w:rsidP="00EE54FE">
            <w:pPr>
              <w:pBdr>
                <w:top w:val="nil"/>
                <w:left w:val="nil"/>
                <w:bottom w:val="nil"/>
                <w:right w:val="nil"/>
                <w:between w:val="nil"/>
              </w:pBdr>
              <w:jc w:val="both"/>
              <w:rPr>
                <w:rFonts w:ascii="Calibri" w:eastAsia="Calibri" w:hAnsi="Calibri" w:cs="Calibri"/>
                <w:bCs/>
                <w:i/>
                <w:color w:val="000000"/>
                <w:sz w:val="24"/>
                <w:szCs w:val="24"/>
                <w:lang w:val="es-ES"/>
              </w:rPr>
            </w:pPr>
            <w:r w:rsidRPr="00EE54FE">
              <w:rPr>
                <w:rFonts w:ascii="Calibri" w:eastAsia="Calibri" w:hAnsi="Calibri" w:cs="Calibri"/>
                <w:bCs/>
                <w:i/>
                <w:color w:val="000000"/>
                <w:sz w:val="24"/>
                <w:szCs w:val="24"/>
                <w:lang w:val="es-ES"/>
              </w:rPr>
              <w:t>La Fundación STEAM POLSKA, que ofrece apoyo integral en el diseño de espacios para el aprendizaje con el enfoque STEAM, en particular en lo que respecta a los medios didácticos adquiridos en el marco del programa Laboratorios del Futuro del Ministerio de Educación y Ciencia.</w:t>
            </w:r>
          </w:p>
          <w:p w14:paraId="41B7775D" w14:textId="77777777" w:rsidR="00EE54FE" w:rsidRPr="00EE54FE" w:rsidRDefault="00EE54FE" w:rsidP="00EE54FE">
            <w:pPr>
              <w:pBdr>
                <w:top w:val="nil"/>
                <w:left w:val="nil"/>
                <w:bottom w:val="nil"/>
                <w:right w:val="nil"/>
                <w:between w:val="nil"/>
              </w:pBdr>
              <w:jc w:val="both"/>
              <w:rPr>
                <w:rFonts w:ascii="Calibri" w:eastAsia="Calibri" w:hAnsi="Calibri" w:cs="Calibri"/>
                <w:bCs/>
                <w:i/>
                <w:color w:val="000000"/>
                <w:sz w:val="24"/>
                <w:szCs w:val="24"/>
                <w:lang w:val="es-ES"/>
              </w:rPr>
            </w:pPr>
            <w:r w:rsidRPr="00EE54FE">
              <w:rPr>
                <w:rFonts w:ascii="Calibri" w:eastAsia="Calibri" w:hAnsi="Calibri" w:cs="Calibri"/>
                <w:bCs/>
                <w:i/>
                <w:color w:val="000000"/>
                <w:sz w:val="24"/>
                <w:szCs w:val="24"/>
                <w:lang w:val="es-ES"/>
              </w:rPr>
              <w:t>Principales tareas y objetivos de la fundación</w:t>
            </w:r>
          </w:p>
          <w:p w14:paraId="366B0945" w14:textId="77777777" w:rsidR="00EE54FE" w:rsidRPr="00EE54FE" w:rsidRDefault="00EE54FE" w:rsidP="00EE54FE">
            <w:pPr>
              <w:pBdr>
                <w:top w:val="nil"/>
                <w:left w:val="nil"/>
                <w:bottom w:val="nil"/>
                <w:right w:val="nil"/>
                <w:between w:val="nil"/>
              </w:pBdr>
              <w:jc w:val="both"/>
              <w:rPr>
                <w:rFonts w:ascii="Calibri" w:eastAsia="Calibri" w:hAnsi="Calibri" w:cs="Calibri"/>
                <w:bCs/>
                <w:i/>
                <w:color w:val="000000"/>
                <w:sz w:val="24"/>
                <w:szCs w:val="24"/>
                <w:lang w:val="es-ES"/>
              </w:rPr>
            </w:pPr>
            <w:r w:rsidRPr="00EE54FE">
              <w:rPr>
                <w:rFonts w:ascii="Calibri" w:eastAsia="Calibri" w:hAnsi="Calibri" w:cs="Calibri"/>
                <w:bCs/>
                <w:i/>
                <w:color w:val="000000"/>
                <w:sz w:val="24"/>
                <w:szCs w:val="24"/>
                <w:lang w:val="es-ES"/>
              </w:rPr>
              <w:t xml:space="preserve">1. 1. Popularizar el enfoque STEAM en Polonia. </w:t>
            </w:r>
          </w:p>
          <w:p w14:paraId="434F77C7" w14:textId="77777777" w:rsidR="00EE54FE" w:rsidRPr="00EE54FE" w:rsidRDefault="00EE54FE" w:rsidP="00EE54FE">
            <w:pPr>
              <w:pBdr>
                <w:top w:val="nil"/>
                <w:left w:val="nil"/>
                <w:bottom w:val="nil"/>
                <w:right w:val="nil"/>
                <w:between w:val="nil"/>
              </w:pBdr>
              <w:jc w:val="both"/>
              <w:rPr>
                <w:rFonts w:ascii="Calibri" w:eastAsia="Calibri" w:hAnsi="Calibri" w:cs="Calibri"/>
                <w:bCs/>
                <w:i/>
                <w:color w:val="000000"/>
                <w:sz w:val="24"/>
                <w:szCs w:val="24"/>
                <w:lang w:val="es-ES"/>
              </w:rPr>
            </w:pPr>
            <w:r w:rsidRPr="00EE54FE">
              <w:rPr>
                <w:rFonts w:ascii="Calibri" w:eastAsia="Calibri" w:hAnsi="Calibri" w:cs="Calibri"/>
                <w:bCs/>
                <w:i/>
                <w:color w:val="000000"/>
                <w:sz w:val="24"/>
                <w:szCs w:val="24"/>
                <w:lang w:val="es-ES"/>
              </w:rPr>
              <w:t xml:space="preserve">2. 2. Promover y aplicar métodos de enseñanza y programas educativos modernos que se basen en el aprendizaje por proyectos y consoliden las cinco áreas clave: Ciencia, Tecnología, Ingeniería, Artes y Matemáticas. </w:t>
            </w:r>
          </w:p>
          <w:p w14:paraId="5AB2F3B8" w14:textId="77777777" w:rsidR="00EE54FE" w:rsidRPr="00EE54FE" w:rsidRDefault="00EE54FE" w:rsidP="00EE54FE">
            <w:pPr>
              <w:pBdr>
                <w:top w:val="nil"/>
                <w:left w:val="nil"/>
                <w:bottom w:val="nil"/>
                <w:right w:val="nil"/>
                <w:between w:val="nil"/>
              </w:pBdr>
              <w:jc w:val="both"/>
              <w:rPr>
                <w:rFonts w:ascii="Calibri" w:eastAsia="Calibri" w:hAnsi="Calibri" w:cs="Calibri"/>
                <w:bCs/>
                <w:i/>
                <w:color w:val="000000"/>
                <w:sz w:val="24"/>
                <w:szCs w:val="24"/>
                <w:lang w:val="es-ES"/>
              </w:rPr>
            </w:pPr>
            <w:r w:rsidRPr="00EE54FE">
              <w:rPr>
                <w:rFonts w:ascii="Calibri" w:eastAsia="Calibri" w:hAnsi="Calibri" w:cs="Calibri"/>
                <w:bCs/>
                <w:i/>
                <w:color w:val="000000"/>
                <w:sz w:val="24"/>
                <w:szCs w:val="24"/>
                <w:lang w:val="es-ES"/>
              </w:rPr>
              <w:t xml:space="preserve">3. Otorgar certificaciones a instituciones educativas, productos, servicios e individuos. </w:t>
            </w:r>
          </w:p>
          <w:p w14:paraId="1E3CBF4D" w14:textId="77777777" w:rsidR="00EE54FE" w:rsidRPr="00EE54FE" w:rsidRDefault="00EE54FE" w:rsidP="00EE54FE">
            <w:pPr>
              <w:pBdr>
                <w:top w:val="nil"/>
                <w:left w:val="nil"/>
                <w:bottom w:val="nil"/>
                <w:right w:val="nil"/>
                <w:between w:val="nil"/>
              </w:pBdr>
              <w:jc w:val="both"/>
              <w:rPr>
                <w:rFonts w:ascii="Calibri" w:eastAsia="Calibri" w:hAnsi="Calibri" w:cs="Calibri"/>
                <w:bCs/>
                <w:i/>
                <w:color w:val="000000"/>
                <w:sz w:val="24"/>
                <w:szCs w:val="24"/>
                <w:lang w:val="es-ES"/>
              </w:rPr>
            </w:pPr>
            <w:r w:rsidRPr="00EE54FE">
              <w:rPr>
                <w:rFonts w:ascii="Calibri" w:eastAsia="Calibri" w:hAnsi="Calibri" w:cs="Calibri"/>
                <w:bCs/>
                <w:i/>
                <w:color w:val="000000"/>
                <w:sz w:val="24"/>
                <w:szCs w:val="24"/>
                <w:lang w:val="es-ES"/>
              </w:rPr>
              <w:t xml:space="preserve">4. Crear las condiciones para educar a los estudiantes a través de proyectos para que sean capaces de pensar de forma innovadora y no convencional, asumir riesgos razonables, comprometerse en el aprendizaje experimental y la resolución creativa de problemas, cooperar y participar activamente en procesos creativos. </w:t>
            </w:r>
          </w:p>
          <w:p w14:paraId="4E7E733F" w14:textId="1B839E34" w:rsidR="005D0811" w:rsidRPr="00EE54FE" w:rsidRDefault="00EE54FE" w:rsidP="00EE54FE">
            <w:pPr>
              <w:pBdr>
                <w:top w:val="nil"/>
                <w:left w:val="nil"/>
                <w:bottom w:val="nil"/>
                <w:right w:val="nil"/>
                <w:between w:val="nil"/>
              </w:pBdr>
              <w:jc w:val="both"/>
              <w:rPr>
                <w:rFonts w:ascii="Calibri" w:eastAsia="Calibri" w:hAnsi="Calibri" w:cs="Calibri"/>
                <w:bCs/>
                <w:i/>
                <w:color w:val="000000"/>
                <w:sz w:val="24"/>
                <w:szCs w:val="24"/>
                <w:lang w:val="es-ES"/>
              </w:rPr>
            </w:pPr>
            <w:r w:rsidRPr="00EE54FE">
              <w:rPr>
                <w:rFonts w:ascii="Calibri" w:eastAsia="Calibri" w:hAnsi="Calibri" w:cs="Calibri"/>
                <w:bCs/>
                <w:i/>
                <w:color w:val="000000"/>
                <w:sz w:val="24"/>
                <w:szCs w:val="24"/>
                <w:lang w:val="es-ES"/>
              </w:rPr>
              <w:t>5. Analizar el estado de las competencias digitales y la forma en que se enseñan en los centros educativos, investigar las competencias de los profesores y educadores en lo que respecta a los métodos modernos de enseñanza y evaluar la calidad de la educación.</w:t>
            </w:r>
          </w:p>
          <w:p w14:paraId="64181E29" w14:textId="77777777" w:rsidR="005D0811" w:rsidRPr="00EE54FE" w:rsidRDefault="005D0811">
            <w:pPr>
              <w:pBdr>
                <w:top w:val="nil"/>
                <w:left w:val="nil"/>
                <w:bottom w:val="nil"/>
                <w:right w:val="nil"/>
                <w:between w:val="nil"/>
              </w:pBdr>
              <w:jc w:val="both"/>
              <w:rPr>
                <w:rFonts w:ascii="Calibri" w:eastAsia="Calibri" w:hAnsi="Calibri" w:cs="Calibri"/>
                <w:b/>
                <w:color w:val="000000"/>
                <w:sz w:val="24"/>
                <w:szCs w:val="24"/>
                <w:lang w:val="es-ES"/>
              </w:rPr>
            </w:pPr>
          </w:p>
          <w:p w14:paraId="0C4A08C7" w14:textId="6DB7D5EF" w:rsidR="005D0811" w:rsidRDefault="00EE54FE">
            <w:pPr>
              <w:pBdr>
                <w:top w:val="nil"/>
                <w:left w:val="nil"/>
                <w:bottom w:val="nil"/>
                <w:right w:val="nil"/>
                <w:between w:val="nil"/>
              </w:pBdr>
              <w:rPr>
                <w:rFonts w:ascii="Calibri" w:eastAsia="Calibri" w:hAnsi="Calibri" w:cs="Calibri"/>
                <w:b/>
                <w:color w:val="000000"/>
                <w:sz w:val="24"/>
                <w:szCs w:val="24"/>
              </w:rPr>
            </w:pPr>
            <w:r w:rsidRPr="00EE54FE">
              <w:rPr>
                <w:rFonts w:ascii="Calibri" w:eastAsia="Calibri" w:hAnsi="Calibri" w:cs="Calibri"/>
                <w:b/>
                <w:color w:val="000000"/>
                <w:sz w:val="24"/>
                <w:szCs w:val="24"/>
                <w:lang w:val="es-ES"/>
              </w:rPr>
              <w:t>Sección 3.3: Actividades STEM/STEAM</w:t>
            </w:r>
          </w:p>
          <w:p w14:paraId="0F3F73C4" w14:textId="77777777" w:rsidR="005D0811" w:rsidRDefault="005D0811">
            <w:pPr>
              <w:pBdr>
                <w:top w:val="nil"/>
                <w:left w:val="nil"/>
                <w:bottom w:val="nil"/>
                <w:right w:val="nil"/>
                <w:between w:val="nil"/>
              </w:pBdr>
              <w:rPr>
                <w:rFonts w:ascii="Calibri" w:eastAsia="Calibri" w:hAnsi="Calibri" w:cs="Calibri"/>
                <w:b/>
                <w:color w:val="000000"/>
                <w:sz w:val="24"/>
                <w:szCs w:val="24"/>
              </w:rPr>
            </w:pPr>
          </w:p>
          <w:p w14:paraId="1048E5E5" w14:textId="408BFD5F" w:rsidR="005D0811" w:rsidRPr="00DF6314" w:rsidRDefault="00DF6314" w:rsidP="00DF6314">
            <w:pPr>
              <w:numPr>
                <w:ilvl w:val="0"/>
                <w:numId w:val="3"/>
              </w:numPr>
              <w:pBdr>
                <w:top w:val="nil"/>
                <w:left w:val="nil"/>
                <w:bottom w:val="nil"/>
                <w:right w:val="nil"/>
                <w:between w:val="nil"/>
              </w:pBdr>
              <w:rPr>
                <w:rFonts w:ascii="Calibri" w:eastAsia="Calibri" w:hAnsi="Calibri" w:cs="Calibri"/>
                <w:b/>
                <w:color w:val="000000"/>
                <w:sz w:val="24"/>
                <w:szCs w:val="24"/>
                <w:lang w:val="es-ES"/>
              </w:rPr>
            </w:pPr>
            <w:r w:rsidRPr="00DF6314">
              <w:rPr>
                <w:rFonts w:ascii="Calibri" w:eastAsia="Calibri" w:hAnsi="Calibri" w:cs="Calibri"/>
                <w:b/>
                <w:bCs/>
                <w:color w:val="000000"/>
                <w:sz w:val="24"/>
                <w:szCs w:val="24"/>
                <w:lang w:val="es-ES"/>
              </w:rPr>
              <w:lastRenderedPageBreak/>
              <w:t xml:space="preserve">STEAM - ¡NO HAY PROBLEMA! </w:t>
            </w:r>
            <w:r w:rsidRPr="00DF6314">
              <w:rPr>
                <w:rFonts w:ascii="Calibri" w:eastAsia="Calibri" w:hAnsi="Calibri" w:cs="Calibri"/>
                <w:b/>
                <w:bCs/>
                <w:color w:val="000000"/>
                <w:sz w:val="24"/>
                <w:szCs w:val="24"/>
                <w:lang w:val="es-ES"/>
              </w:rPr>
              <w:br/>
            </w:r>
            <w:r w:rsidRPr="00DF6314">
              <w:rPr>
                <w:rFonts w:ascii="Calibri" w:eastAsia="Calibri" w:hAnsi="Calibri" w:cs="Calibri"/>
                <w:b/>
                <w:color w:val="000000"/>
                <w:sz w:val="24"/>
                <w:szCs w:val="24"/>
                <w:lang w:val="es-ES"/>
              </w:rPr>
              <w:t>El primer Foro Nacional presencial de laboratorios de Uso Activo de la Tecnología (PAKT). El 12 de abril de 2023, el Centro Científico Copérnico de Varsovia celebró el primer evento PAKT presencial.</w:t>
            </w:r>
            <w:r w:rsidR="00876F5A" w:rsidRPr="00DF6314">
              <w:rPr>
                <w:rFonts w:ascii="Calibri" w:eastAsia="Calibri" w:hAnsi="Calibri" w:cs="Calibri"/>
                <w:b/>
                <w:color w:val="000000"/>
                <w:sz w:val="24"/>
                <w:szCs w:val="24"/>
                <w:lang w:val="es-ES"/>
              </w:rPr>
              <w:t xml:space="preserve"> </w:t>
            </w:r>
          </w:p>
          <w:p w14:paraId="57A844CD" w14:textId="77777777" w:rsidR="005D0811" w:rsidRPr="00DF6314" w:rsidRDefault="005D0811">
            <w:pPr>
              <w:pBdr>
                <w:top w:val="nil"/>
                <w:left w:val="nil"/>
                <w:bottom w:val="nil"/>
                <w:right w:val="nil"/>
                <w:between w:val="nil"/>
              </w:pBdr>
              <w:rPr>
                <w:rFonts w:ascii="Calibri" w:eastAsia="Calibri" w:hAnsi="Calibri" w:cs="Calibri"/>
                <w:b/>
                <w:color w:val="000000"/>
                <w:sz w:val="24"/>
                <w:szCs w:val="24"/>
                <w:lang w:val="es-ES"/>
              </w:rPr>
            </w:pPr>
          </w:p>
          <w:p w14:paraId="6D6458AB" w14:textId="1F1845F0" w:rsidR="005D0811" w:rsidRDefault="00DF6314">
            <w:pPr>
              <w:pBdr>
                <w:top w:val="nil"/>
                <w:left w:val="nil"/>
                <w:bottom w:val="nil"/>
                <w:right w:val="nil"/>
                <w:between w:val="nil"/>
              </w:pBdr>
              <w:jc w:val="both"/>
              <w:rPr>
                <w:rFonts w:ascii="Calibri" w:eastAsia="Calibri" w:hAnsi="Calibri" w:cs="Calibri"/>
                <w:b/>
                <w:color w:val="000000"/>
                <w:sz w:val="24"/>
                <w:szCs w:val="24"/>
              </w:rPr>
            </w:pPr>
            <w:r w:rsidRPr="00DF6314">
              <w:rPr>
                <w:rFonts w:ascii="Calibri" w:eastAsia="Calibri" w:hAnsi="Calibri" w:cs="Calibri"/>
                <w:b/>
                <w:bCs/>
                <w:color w:val="000000"/>
                <w:sz w:val="24"/>
                <w:szCs w:val="24"/>
                <w:lang w:val="es-ES"/>
              </w:rPr>
              <w:t xml:space="preserve">El Instituto de Investigación Educativa (OIE) fue el patrocinador de la conferencia STEAM en los laboratorios escolares del futuro. </w:t>
            </w:r>
            <w:r w:rsidRPr="00DF6314">
              <w:rPr>
                <w:rFonts w:ascii="Calibri" w:eastAsia="Calibri" w:hAnsi="Calibri" w:cs="Calibri"/>
                <w:b/>
                <w:color w:val="000000"/>
                <w:sz w:val="24"/>
                <w:szCs w:val="24"/>
                <w:lang w:val="es-ES"/>
              </w:rPr>
              <w:t>El acto tuvo lugar el 19 de abril de 2023.</w:t>
            </w:r>
          </w:p>
          <w:p w14:paraId="3DAA7D0D" w14:textId="77777777" w:rsidR="005D0811" w:rsidRDefault="005D0811">
            <w:pPr>
              <w:pBdr>
                <w:top w:val="nil"/>
                <w:left w:val="nil"/>
                <w:bottom w:val="nil"/>
                <w:right w:val="nil"/>
                <w:between w:val="nil"/>
              </w:pBdr>
              <w:jc w:val="both"/>
              <w:rPr>
                <w:rFonts w:ascii="Calibri" w:eastAsia="Calibri" w:hAnsi="Calibri" w:cs="Calibri"/>
                <w:b/>
                <w:color w:val="000000"/>
                <w:sz w:val="24"/>
                <w:szCs w:val="24"/>
              </w:rPr>
            </w:pPr>
          </w:p>
          <w:p w14:paraId="508C28F9" w14:textId="7D1904C4" w:rsidR="005D0811" w:rsidRPr="00DF6314" w:rsidRDefault="00DF6314">
            <w:pPr>
              <w:numPr>
                <w:ilvl w:val="0"/>
                <w:numId w:val="3"/>
              </w:numPr>
              <w:pBdr>
                <w:top w:val="nil"/>
                <w:left w:val="nil"/>
                <w:bottom w:val="nil"/>
                <w:right w:val="nil"/>
                <w:between w:val="nil"/>
              </w:pBdr>
              <w:jc w:val="both"/>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 xml:space="preserve">15-16 de mayo de 2023 - </w:t>
            </w:r>
            <w:r w:rsidRPr="00DF6314">
              <w:rPr>
                <w:rFonts w:ascii="Calibri" w:eastAsia="Calibri" w:hAnsi="Calibri" w:cs="Calibri"/>
                <w:b/>
                <w:bCs/>
                <w:color w:val="000000"/>
                <w:sz w:val="24"/>
                <w:szCs w:val="24"/>
                <w:lang w:val="es-ES"/>
              </w:rPr>
              <w:t xml:space="preserve">STEAM &amp; AI in </w:t>
            </w:r>
            <w:proofErr w:type="spellStart"/>
            <w:r w:rsidRPr="00DF6314">
              <w:rPr>
                <w:rFonts w:ascii="Calibri" w:eastAsia="Calibri" w:hAnsi="Calibri" w:cs="Calibri"/>
                <w:b/>
                <w:bCs/>
                <w:color w:val="000000"/>
                <w:sz w:val="24"/>
                <w:szCs w:val="24"/>
                <w:lang w:val="es-ES"/>
              </w:rPr>
              <w:t>Education</w:t>
            </w:r>
            <w:proofErr w:type="spellEnd"/>
            <w:r w:rsidRPr="00DF6314">
              <w:rPr>
                <w:rFonts w:ascii="Calibri" w:eastAsia="Calibri" w:hAnsi="Calibri" w:cs="Calibri"/>
                <w:b/>
                <w:bCs/>
                <w:color w:val="000000"/>
                <w:sz w:val="24"/>
                <w:szCs w:val="24"/>
                <w:lang w:val="es-ES"/>
              </w:rPr>
              <w:t xml:space="preserve"> </w:t>
            </w:r>
            <w:proofErr w:type="spellStart"/>
            <w:r w:rsidRPr="00DF6314">
              <w:rPr>
                <w:rFonts w:ascii="Calibri" w:eastAsia="Calibri" w:hAnsi="Calibri" w:cs="Calibri"/>
                <w:b/>
                <w:bCs/>
                <w:color w:val="000000"/>
                <w:sz w:val="24"/>
                <w:szCs w:val="24"/>
                <w:lang w:val="es-ES"/>
              </w:rPr>
              <w:t>Conference</w:t>
            </w:r>
            <w:proofErr w:type="spellEnd"/>
            <w:r w:rsidRPr="00DF6314">
              <w:rPr>
                <w:rFonts w:ascii="Calibri" w:eastAsia="Calibri" w:hAnsi="Calibri" w:cs="Calibri"/>
                <w:b/>
                <w:color w:val="000000"/>
                <w:sz w:val="24"/>
                <w:szCs w:val="24"/>
                <w:lang w:val="es-ES"/>
              </w:rPr>
              <w:t xml:space="preserve"> para los interesados en promover el potencial de STEAM.</w:t>
            </w:r>
            <w:r w:rsidR="00876F5A" w:rsidRPr="00DF6314">
              <w:rPr>
                <w:rFonts w:ascii="Calibri" w:eastAsia="Calibri" w:hAnsi="Calibri" w:cs="Calibri"/>
                <w:b/>
                <w:color w:val="000000"/>
                <w:sz w:val="24"/>
                <w:szCs w:val="24"/>
                <w:lang w:val="es-ES"/>
              </w:rPr>
              <w:t xml:space="preserve"> </w:t>
            </w:r>
          </w:p>
          <w:p w14:paraId="2C0CBCB6" w14:textId="77777777" w:rsidR="005D0811" w:rsidRPr="00DF6314" w:rsidRDefault="005D0811">
            <w:pPr>
              <w:pBdr>
                <w:top w:val="nil"/>
                <w:left w:val="nil"/>
                <w:bottom w:val="nil"/>
                <w:right w:val="nil"/>
                <w:between w:val="nil"/>
              </w:pBdr>
              <w:jc w:val="both"/>
              <w:rPr>
                <w:rFonts w:ascii="Calibri" w:eastAsia="Calibri" w:hAnsi="Calibri" w:cs="Calibri"/>
                <w:b/>
                <w:color w:val="000000"/>
                <w:sz w:val="24"/>
                <w:szCs w:val="24"/>
                <w:lang w:val="es-ES"/>
              </w:rPr>
            </w:pPr>
          </w:p>
          <w:p w14:paraId="76624DAD" w14:textId="77777777" w:rsidR="00DF6314" w:rsidRPr="00DF6314" w:rsidRDefault="00DF6314" w:rsidP="00DF6314">
            <w:pPr>
              <w:jc w:val="both"/>
              <w:rPr>
                <w:rFonts w:ascii="Calibri" w:eastAsia="Calibri" w:hAnsi="Calibri" w:cs="Calibri"/>
                <w:i/>
                <w:sz w:val="24"/>
                <w:szCs w:val="24"/>
                <w:lang w:val="es-ES"/>
              </w:rPr>
            </w:pPr>
            <w:r w:rsidRPr="00DF6314">
              <w:rPr>
                <w:rFonts w:ascii="Calibri" w:eastAsia="Calibri" w:hAnsi="Calibri" w:cs="Calibri"/>
                <w:i/>
                <w:sz w:val="24"/>
                <w:szCs w:val="24"/>
                <w:lang w:val="es-ES"/>
              </w:rPr>
              <w:t xml:space="preserve">Polonia acoge numerosas conferencias, seminarios y talleres relacionados con la formación STEAM. Estos actos reúnen a profesores, ingenieros y otros profesionales del sector para compartir sus experiencias y promover las ciencias de la vida y la tecnología. Otro ejemplo es la organización de la </w:t>
            </w:r>
            <w:proofErr w:type="spellStart"/>
            <w:r w:rsidRPr="00DF6314">
              <w:rPr>
                <w:rFonts w:ascii="Calibri" w:eastAsia="Calibri" w:hAnsi="Calibri" w:cs="Calibri"/>
                <w:i/>
                <w:sz w:val="24"/>
                <w:szCs w:val="24"/>
                <w:lang w:val="es-ES"/>
              </w:rPr>
              <w:t>Code</w:t>
            </w:r>
            <w:proofErr w:type="spellEnd"/>
            <w:r w:rsidRPr="00DF6314">
              <w:rPr>
                <w:rFonts w:ascii="Calibri" w:eastAsia="Calibri" w:hAnsi="Calibri" w:cs="Calibri"/>
                <w:i/>
                <w:sz w:val="24"/>
                <w:szCs w:val="24"/>
                <w:lang w:val="es-ES"/>
              </w:rPr>
              <w:t xml:space="preserve"> </w:t>
            </w:r>
            <w:proofErr w:type="spellStart"/>
            <w:r w:rsidRPr="00DF6314">
              <w:rPr>
                <w:rFonts w:ascii="Calibri" w:eastAsia="Calibri" w:hAnsi="Calibri" w:cs="Calibri"/>
                <w:i/>
                <w:sz w:val="24"/>
                <w:szCs w:val="24"/>
                <w:lang w:val="es-ES"/>
              </w:rPr>
              <w:t>Week</w:t>
            </w:r>
            <w:proofErr w:type="spellEnd"/>
            <w:r w:rsidRPr="00DF6314">
              <w:rPr>
                <w:rFonts w:ascii="Calibri" w:eastAsia="Calibri" w:hAnsi="Calibri" w:cs="Calibri"/>
                <w:i/>
                <w:sz w:val="24"/>
                <w:szCs w:val="24"/>
                <w:lang w:val="es-ES"/>
              </w:rPr>
              <w:t>, que promueve la creatividad y la codificación entre niños y adultos ofreciendo programas gratuitos y eventos educativos.</w:t>
            </w:r>
          </w:p>
          <w:p w14:paraId="344ACE13" w14:textId="77777777" w:rsidR="00DF6314" w:rsidRPr="00DF6314" w:rsidRDefault="00DF6314" w:rsidP="00DF6314">
            <w:pPr>
              <w:jc w:val="both"/>
              <w:rPr>
                <w:rFonts w:ascii="Calibri" w:eastAsia="Calibri" w:hAnsi="Calibri" w:cs="Calibri"/>
                <w:i/>
                <w:sz w:val="24"/>
                <w:szCs w:val="24"/>
                <w:lang w:val="es-ES"/>
              </w:rPr>
            </w:pPr>
            <w:r w:rsidRPr="00DF6314">
              <w:rPr>
                <w:rFonts w:ascii="Calibri" w:eastAsia="Calibri" w:hAnsi="Calibri" w:cs="Calibri"/>
                <w:i/>
                <w:sz w:val="24"/>
                <w:szCs w:val="24"/>
                <w:lang w:val="es-ES"/>
              </w:rPr>
              <w:t>Polonia también se ha convertido en la sede de muchos proyectos innovadores y empresas de nueva creación en el ámbito STEAM. Los jóvenes investigadores y emprendedores tienen cada vez más oportunidades de desarrollar sus ideas y convertirlas en productos y servicios reales.</w:t>
            </w:r>
          </w:p>
          <w:p w14:paraId="6CCBA344" w14:textId="34D07BDB" w:rsidR="005D0811" w:rsidRPr="00DF6314" w:rsidRDefault="00DF6314" w:rsidP="00DF6314">
            <w:pPr>
              <w:jc w:val="both"/>
              <w:rPr>
                <w:rFonts w:ascii="Calibri" w:eastAsia="Calibri" w:hAnsi="Calibri" w:cs="Calibri"/>
                <w:i/>
                <w:sz w:val="24"/>
                <w:szCs w:val="24"/>
                <w:lang w:val="es-ES"/>
              </w:rPr>
            </w:pPr>
            <w:r w:rsidRPr="00DF6314">
              <w:rPr>
                <w:rFonts w:ascii="Calibri" w:eastAsia="Calibri" w:hAnsi="Calibri" w:cs="Calibri"/>
                <w:i/>
                <w:sz w:val="24"/>
                <w:szCs w:val="24"/>
                <w:lang w:val="es-ES"/>
              </w:rPr>
              <w:t>En Polonia hay muchas iniciativas educativas que pretenden apoyar la educación STEAM. Un ejemplo es el programa "</w:t>
            </w:r>
            <w:proofErr w:type="spellStart"/>
            <w:r w:rsidRPr="00DF6314">
              <w:rPr>
                <w:rFonts w:ascii="Calibri" w:eastAsia="Calibri" w:hAnsi="Calibri" w:cs="Calibri"/>
                <w:i/>
                <w:sz w:val="24"/>
                <w:szCs w:val="24"/>
                <w:lang w:val="es-ES"/>
              </w:rPr>
              <w:t>Szkoła</w:t>
            </w:r>
            <w:proofErr w:type="spellEnd"/>
            <w:r w:rsidRPr="00DF6314">
              <w:rPr>
                <w:rFonts w:ascii="Calibri" w:eastAsia="Calibri" w:hAnsi="Calibri" w:cs="Calibri"/>
                <w:i/>
                <w:sz w:val="24"/>
                <w:szCs w:val="24"/>
                <w:lang w:val="es-ES"/>
              </w:rPr>
              <w:t xml:space="preserve"> z </w:t>
            </w:r>
            <w:proofErr w:type="spellStart"/>
            <w:r w:rsidRPr="00DF6314">
              <w:rPr>
                <w:rFonts w:ascii="Calibri" w:eastAsia="Calibri" w:hAnsi="Calibri" w:cs="Calibri"/>
                <w:i/>
                <w:sz w:val="24"/>
                <w:szCs w:val="24"/>
                <w:lang w:val="es-ES"/>
              </w:rPr>
              <w:t>klasą</w:t>
            </w:r>
            <w:proofErr w:type="spellEnd"/>
            <w:r w:rsidRPr="00DF6314">
              <w:rPr>
                <w:rFonts w:ascii="Calibri" w:eastAsia="Calibri" w:hAnsi="Calibri" w:cs="Calibri"/>
                <w:i/>
                <w:sz w:val="24"/>
                <w:szCs w:val="24"/>
                <w:lang w:val="es-ES"/>
              </w:rPr>
              <w:t>", cuyo objetivo es colaborar estrechamente con universidades, empresas y escuelas para incorporar el aprendizaje práctico STEAM en el currículo escolar.</w:t>
            </w:r>
          </w:p>
          <w:p w14:paraId="5B436309" w14:textId="77777777" w:rsidR="005D0811" w:rsidRPr="00DF6314" w:rsidRDefault="005D0811">
            <w:pPr>
              <w:pBdr>
                <w:top w:val="nil"/>
                <w:left w:val="nil"/>
                <w:bottom w:val="nil"/>
                <w:right w:val="nil"/>
                <w:between w:val="nil"/>
              </w:pBdr>
              <w:rPr>
                <w:rFonts w:ascii="Calibri" w:eastAsia="Calibri" w:hAnsi="Calibri" w:cs="Calibri"/>
                <w:i/>
                <w:color w:val="000000"/>
                <w:sz w:val="24"/>
                <w:szCs w:val="24"/>
                <w:lang w:val="es-ES"/>
              </w:rPr>
            </w:pPr>
          </w:p>
          <w:p w14:paraId="433B2982" w14:textId="62FD91F9" w:rsidR="005D0811" w:rsidRPr="00DF6314" w:rsidRDefault="00DF6314">
            <w:pPr>
              <w:pBdr>
                <w:top w:val="nil"/>
                <w:left w:val="nil"/>
                <w:bottom w:val="nil"/>
                <w:right w:val="nil"/>
                <w:between w:val="nil"/>
              </w:pBdr>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Sección 3.4: Animación de niñas/mujeres a participar en la formación STEM/STEAM</w:t>
            </w:r>
          </w:p>
          <w:p w14:paraId="4FB446E1" w14:textId="77777777" w:rsidR="005D0811" w:rsidRPr="00DF6314" w:rsidRDefault="005D0811">
            <w:pPr>
              <w:pBdr>
                <w:top w:val="nil"/>
                <w:left w:val="nil"/>
                <w:bottom w:val="nil"/>
                <w:right w:val="nil"/>
                <w:between w:val="nil"/>
              </w:pBdr>
              <w:rPr>
                <w:rFonts w:ascii="Calibri" w:eastAsia="Calibri" w:hAnsi="Calibri" w:cs="Calibri"/>
                <w:b/>
                <w:color w:val="000000"/>
                <w:sz w:val="24"/>
                <w:szCs w:val="24"/>
                <w:lang w:val="es-ES"/>
              </w:rPr>
            </w:pPr>
          </w:p>
          <w:p w14:paraId="520FF9BB" w14:textId="016B9CC3" w:rsidR="005D0811" w:rsidRPr="00DF6314" w:rsidRDefault="00DF6314">
            <w:pPr>
              <w:numPr>
                <w:ilvl w:val="0"/>
                <w:numId w:val="3"/>
              </w:numPr>
              <w:pBdr>
                <w:top w:val="nil"/>
                <w:left w:val="nil"/>
                <w:bottom w:val="nil"/>
                <w:right w:val="nil"/>
                <w:between w:val="nil"/>
              </w:pBdr>
              <w:jc w:val="both"/>
              <w:rPr>
                <w:rFonts w:ascii="Calibri" w:eastAsia="Calibri" w:hAnsi="Calibri" w:cs="Calibri"/>
                <w:b/>
                <w:color w:val="000000"/>
                <w:sz w:val="24"/>
                <w:szCs w:val="24"/>
                <w:lang w:val="es-ES"/>
              </w:rPr>
            </w:pPr>
            <w:r w:rsidRPr="00DF6314">
              <w:rPr>
                <w:rFonts w:ascii="Calibri" w:eastAsia="Calibri" w:hAnsi="Calibri" w:cs="Calibri"/>
                <w:b/>
                <w:bCs/>
                <w:color w:val="000000"/>
                <w:sz w:val="24"/>
                <w:szCs w:val="24"/>
                <w:lang w:val="es-ES"/>
              </w:rPr>
              <w:t xml:space="preserve">La </w:t>
            </w:r>
            <w:proofErr w:type="spellStart"/>
            <w:r w:rsidRPr="00DF6314">
              <w:rPr>
                <w:rFonts w:ascii="Calibri" w:eastAsia="Calibri" w:hAnsi="Calibri" w:cs="Calibri"/>
                <w:b/>
                <w:bCs/>
                <w:color w:val="000000"/>
                <w:sz w:val="24"/>
                <w:szCs w:val="24"/>
                <w:lang w:val="es-ES"/>
              </w:rPr>
              <w:t>Women</w:t>
            </w:r>
            <w:proofErr w:type="spellEnd"/>
            <w:r w:rsidRPr="00DF6314">
              <w:rPr>
                <w:rFonts w:ascii="Calibri" w:eastAsia="Calibri" w:hAnsi="Calibri" w:cs="Calibri"/>
                <w:b/>
                <w:bCs/>
                <w:color w:val="000000"/>
                <w:sz w:val="24"/>
                <w:szCs w:val="24"/>
                <w:lang w:val="es-ES"/>
              </w:rPr>
              <w:t xml:space="preserve"> in STEM Round Table </w:t>
            </w:r>
            <w:r w:rsidRPr="00DF6314">
              <w:rPr>
                <w:rFonts w:ascii="Calibri" w:eastAsia="Calibri" w:hAnsi="Calibri" w:cs="Calibri"/>
                <w:b/>
                <w:color w:val="000000"/>
                <w:sz w:val="24"/>
                <w:szCs w:val="24"/>
                <w:lang w:val="es-ES"/>
              </w:rPr>
              <w:t xml:space="preserve">es una iniciativa de asociación de personas e instituciones interesadas en promover las ciencias técnicas y exactas, unir de forma creativa el mundo de las universidades y las empresas tecnológicas, y activar el potencial de las mujeres en la ciencia, la tecnología y la innovación. En 2020, la Fundación Intel, junto con la Fundación Gordon y Betty Moore y la Fundación Charles Stewart </w:t>
            </w:r>
            <w:proofErr w:type="spellStart"/>
            <w:r w:rsidRPr="00DF6314">
              <w:rPr>
                <w:rFonts w:ascii="Calibri" w:eastAsia="Calibri" w:hAnsi="Calibri" w:cs="Calibri"/>
                <w:b/>
                <w:color w:val="000000"/>
                <w:sz w:val="24"/>
                <w:szCs w:val="24"/>
                <w:lang w:val="es-ES"/>
              </w:rPr>
              <w:t>Mott</w:t>
            </w:r>
            <w:proofErr w:type="spellEnd"/>
            <w:r w:rsidRPr="00DF6314">
              <w:rPr>
                <w:rFonts w:ascii="Calibri" w:eastAsia="Calibri" w:hAnsi="Calibri" w:cs="Calibri"/>
                <w:b/>
                <w:color w:val="000000"/>
                <w:sz w:val="24"/>
                <w:szCs w:val="24"/>
                <w:lang w:val="es-ES"/>
              </w:rPr>
              <w:t xml:space="preserve">, lanzaron el movimiento </w:t>
            </w:r>
            <w:proofErr w:type="spellStart"/>
            <w:r w:rsidRPr="00DF6314">
              <w:rPr>
                <w:rFonts w:ascii="Calibri" w:eastAsia="Calibri" w:hAnsi="Calibri" w:cs="Calibri"/>
                <w:b/>
                <w:color w:val="000000"/>
                <w:sz w:val="24"/>
                <w:szCs w:val="24"/>
                <w:lang w:val="es-ES"/>
              </w:rPr>
              <w:t>Million</w:t>
            </w:r>
            <w:proofErr w:type="spellEnd"/>
            <w:r w:rsidRPr="00DF6314">
              <w:rPr>
                <w:rFonts w:ascii="Calibri" w:eastAsia="Calibri" w:hAnsi="Calibri" w:cs="Calibri"/>
                <w:b/>
                <w:color w:val="000000"/>
                <w:sz w:val="24"/>
                <w:szCs w:val="24"/>
                <w:lang w:val="es-ES"/>
              </w:rPr>
              <w:t xml:space="preserve"> </w:t>
            </w:r>
            <w:proofErr w:type="spellStart"/>
            <w:r w:rsidRPr="00DF6314">
              <w:rPr>
                <w:rFonts w:ascii="Calibri" w:eastAsia="Calibri" w:hAnsi="Calibri" w:cs="Calibri"/>
                <w:b/>
                <w:color w:val="000000"/>
                <w:sz w:val="24"/>
                <w:szCs w:val="24"/>
                <w:lang w:val="es-ES"/>
              </w:rPr>
              <w:t>Girls</w:t>
            </w:r>
            <w:proofErr w:type="spellEnd"/>
            <w:r w:rsidRPr="00DF6314">
              <w:rPr>
                <w:rFonts w:ascii="Calibri" w:eastAsia="Calibri" w:hAnsi="Calibri" w:cs="Calibri"/>
                <w:b/>
                <w:color w:val="000000"/>
                <w:sz w:val="24"/>
                <w:szCs w:val="24"/>
                <w:lang w:val="es-ES"/>
              </w:rPr>
              <w:t xml:space="preserve"> </w:t>
            </w:r>
            <w:proofErr w:type="spellStart"/>
            <w:r w:rsidRPr="00DF6314">
              <w:rPr>
                <w:rFonts w:ascii="Calibri" w:eastAsia="Calibri" w:hAnsi="Calibri" w:cs="Calibri"/>
                <w:b/>
                <w:color w:val="000000"/>
                <w:sz w:val="24"/>
                <w:szCs w:val="24"/>
                <w:lang w:val="es-ES"/>
              </w:rPr>
              <w:t>Moonshot</w:t>
            </w:r>
            <w:proofErr w:type="spellEnd"/>
            <w:r w:rsidRPr="00DF6314">
              <w:rPr>
                <w:rFonts w:ascii="Calibri" w:eastAsia="Calibri" w:hAnsi="Calibri" w:cs="Calibri"/>
                <w:b/>
                <w:color w:val="000000"/>
                <w:sz w:val="24"/>
                <w:szCs w:val="24"/>
                <w:lang w:val="es-ES"/>
              </w:rPr>
              <w:t xml:space="preserve">. En la actualidad, solo una quinta parte de los títulos de ingeniería los obtienen mujeres, por lo que el movimiento pretende crear y popularizar oportunidades educativas en ingeniería e informática entre las </w:t>
            </w:r>
            <w:r w:rsidRPr="00DF6314">
              <w:rPr>
                <w:rFonts w:ascii="Calibri" w:eastAsia="Calibri" w:hAnsi="Calibri" w:cs="Calibri"/>
                <w:b/>
                <w:color w:val="000000"/>
                <w:sz w:val="24"/>
                <w:szCs w:val="24"/>
                <w:lang w:val="es-ES"/>
              </w:rPr>
              <w:lastRenderedPageBreak/>
              <w:t>niñas. La organización también quiere llegar a un millón de niñas involucrándolas en programas STEM, financiando becas y utilizando un enfoque colectivo para empoderar a las comunidades existentes.</w:t>
            </w:r>
          </w:p>
          <w:p w14:paraId="49EC6C86" w14:textId="77777777" w:rsidR="005D0811" w:rsidRPr="00DF6314" w:rsidRDefault="005D0811">
            <w:pPr>
              <w:pBdr>
                <w:top w:val="nil"/>
                <w:left w:val="nil"/>
                <w:bottom w:val="nil"/>
                <w:right w:val="nil"/>
                <w:between w:val="nil"/>
              </w:pBdr>
              <w:rPr>
                <w:rFonts w:ascii="Calibri" w:eastAsia="Calibri" w:hAnsi="Calibri" w:cs="Calibri"/>
                <w:b/>
                <w:color w:val="000000"/>
                <w:sz w:val="24"/>
                <w:szCs w:val="24"/>
                <w:lang w:val="es-ES"/>
              </w:rPr>
            </w:pPr>
          </w:p>
          <w:p w14:paraId="0E0C389C" w14:textId="77777777" w:rsidR="005D0811" w:rsidRPr="00DF6314" w:rsidRDefault="005D0811">
            <w:pPr>
              <w:pBdr>
                <w:top w:val="nil"/>
                <w:left w:val="nil"/>
                <w:bottom w:val="nil"/>
                <w:right w:val="nil"/>
                <w:between w:val="nil"/>
              </w:pBdr>
              <w:rPr>
                <w:rFonts w:ascii="Calibri" w:eastAsia="Calibri" w:hAnsi="Calibri" w:cs="Calibri"/>
                <w:color w:val="000000"/>
                <w:sz w:val="24"/>
                <w:szCs w:val="24"/>
                <w:lang w:val="es-ES"/>
              </w:rPr>
            </w:pPr>
          </w:p>
          <w:p w14:paraId="05E469AE" w14:textId="5BEBF411" w:rsidR="005D0811" w:rsidRPr="00DF6314" w:rsidRDefault="00DF6314">
            <w:pPr>
              <w:pBdr>
                <w:top w:val="nil"/>
                <w:left w:val="nil"/>
                <w:bottom w:val="nil"/>
                <w:right w:val="nil"/>
                <w:between w:val="nil"/>
              </w:pBdr>
              <w:spacing w:after="140"/>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Sección 3.5: Clasificación de las escuelas STEM/STEAM.</w:t>
            </w:r>
          </w:p>
          <w:p w14:paraId="3602D7B4" w14:textId="77777777" w:rsidR="00DF6314" w:rsidRPr="00DF6314" w:rsidRDefault="00DF6314" w:rsidP="00DF6314">
            <w:pPr>
              <w:pBdr>
                <w:top w:val="nil"/>
                <w:left w:val="nil"/>
                <w:bottom w:val="nil"/>
                <w:right w:val="nil"/>
                <w:between w:val="nil"/>
              </w:pBdr>
              <w:spacing w:after="140"/>
              <w:jc w:val="both"/>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El objetivo de la Clasificación de centros de enseñanza secundaria general y profesional STEM es que los jóvenes se apasionen por materias como las matemáticas, la física, la química y la informática, y que se sientan inspirados para estudiar ingeniería y ciencias en el futuro.</w:t>
            </w:r>
          </w:p>
          <w:p w14:paraId="2619DD2F" w14:textId="77777777" w:rsidR="00DF6314" w:rsidRPr="00DF6314" w:rsidRDefault="00DF6314" w:rsidP="00DF6314">
            <w:pPr>
              <w:pBdr>
                <w:top w:val="nil"/>
                <w:left w:val="nil"/>
                <w:bottom w:val="nil"/>
                <w:right w:val="nil"/>
                <w:between w:val="nil"/>
              </w:pBdr>
              <w:spacing w:after="140"/>
              <w:jc w:val="both"/>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 xml:space="preserve">La clasificación enumera los centros de enseñanza secundaria general y profesional que mejor preparan a los candidatos para estas carreras y pueden servir de ejemplo inspirador para otros. </w:t>
            </w:r>
          </w:p>
          <w:p w14:paraId="49472C7D" w14:textId="77777777" w:rsidR="00DF6314" w:rsidRPr="00DF6314" w:rsidRDefault="00DF6314" w:rsidP="00DF6314">
            <w:pPr>
              <w:pBdr>
                <w:top w:val="nil"/>
                <w:left w:val="nil"/>
                <w:bottom w:val="nil"/>
                <w:right w:val="nil"/>
                <w:between w:val="nil"/>
              </w:pBdr>
              <w:spacing w:after="140"/>
              <w:jc w:val="both"/>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La clasificación se basa en tres criterios:</w:t>
            </w:r>
          </w:p>
          <w:p w14:paraId="4A829E23" w14:textId="77777777" w:rsidR="00DF6314" w:rsidRPr="00DF6314" w:rsidRDefault="00DF6314" w:rsidP="00DF6314">
            <w:pPr>
              <w:pStyle w:val="Prrafodelista"/>
              <w:numPr>
                <w:ilvl w:val="0"/>
                <w:numId w:val="7"/>
              </w:numPr>
              <w:pBdr>
                <w:top w:val="nil"/>
                <w:left w:val="nil"/>
                <w:bottom w:val="nil"/>
                <w:right w:val="nil"/>
                <w:between w:val="nil"/>
              </w:pBdr>
              <w:spacing w:after="140"/>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Los resultados de los exámenes de fin de estudios secundarios de nivel avanzado en las siguientes asignaturas: matemáticas, física, química, biología e informática (50%).</w:t>
            </w:r>
          </w:p>
          <w:p w14:paraId="0FF97FAE" w14:textId="77777777" w:rsidR="00DF6314" w:rsidRPr="00DF6314" w:rsidRDefault="00DF6314" w:rsidP="00DF6314">
            <w:pPr>
              <w:pStyle w:val="Prrafodelista"/>
              <w:numPr>
                <w:ilvl w:val="0"/>
                <w:numId w:val="7"/>
              </w:numPr>
              <w:pBdr>
                <w:top w:val="nil"/>
                <w:left w:val="nil"/>
                <w:bottom w:val="nil"/>
                <w:right w:val="nil"/>
                <w:between w:val="nil"/>
              </w:pBdr>
              <w:spacing w:after="140"/>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Resultados del bachillerato obligatorio en matemáticas (35%)</w:t>
            </w:r>
          </w:p>
          <w:p w14:paraId="71A3FD51" w14:textId="77777777" w:rsidR="00DF6314" w:rsidRPr="00DF6314" w:rsidRDefault="00DF6314" w:rsidP="00DF6314">
            <w:pPr>
              <w:pStyle w:val="Prrafodelista"/>
              <w:numPr>
                <w:ilvl w:val="0"/>
                <w:numId w:val="7"/>
              </w:numPr>
              <w:pBdr>
                <w:top w:val="nil"/>
                <w:left w:val="nil"/>
                <w:bottom w:val="nil"/>
                <w:right w:val="nil"/>
                <w:between w:val="nil"/>
              </w:pBdr>
              <w:spacing w:after="140"/>
              <w:rPr>
                <w:rFonts w:ascii="Calibri" w:eastAsia="Calibri" w:hAnsi="Calibri" w:cs="Calibri"/>
                <w:b/>
                <w:color w:val="000000"/>
                <w:sz w:val="24"/>
                <w:szCs w:val="24"/>
                <w:lang w:val="es-ES"/>
              </w:rPr>
            </w:pPr>
            <w:r w:rsidRPr="00DF6314">
              <w:rPr>
                <w:rFonts w:ascii="Calibri" w:eastAsia="Calibri" w:hAnsi="Calibri" w:cs="Calibri"/>
                <w:b/>
                <w:color w:val="000000"/>
                <w:sz w:val="24"/>
                <w:szCs w:val="24"/>
                <w:lang w:val="es-ES"/>
              </w:rPr>
              <w:t>Éxitos del centro en olimpiadas nacionales e internacionales en materias STEM (15%)</w:t>
            </w:r>
          </w:p>
          <w:p w14:paraId="4F077C0F" w14:textId="77777777" w:rsidR="005D0811" w:rsidRPr="00DF6314" w:rsidRDefault="005D0811">
            <w:pPr>
              <w:pBdr>
                <w:top w:val="nil"/>
                <w:left w:val="nil"/>
                <w:bottom w:val="nil"/>
                <w:right w:val="nil"/>
                <w:between w:val="nil"/>
              </w:pBdr>
              <w:ind w:left="720"/>
              <w:jc w:val="both"/>
              <w:rPr>
                <w:rFonts w:ascii="Lucida Sans" w:eastAsia="Lucida Sans" w:hAnsi="Lucida Sans" w:cs="Lucida Sans"/>
                <w:b/>
                <w:color w:val="000000"/>
                <w:sz w:val="24"/>
                <w:szCs w:val="24"/>
                <w:lang w:val="es-ES"/>
              </w:rPr>
            </w:pPr>
          </w:p>
          <w:p w14:paraId="44838075" w14:textId="77777777" w:rsidR="00DF6314" w:rsidRPr="00DF6314" w:rsidRDefault="00DF6314" w:rsidP="00DF6314">
            <w:pPr>
              <w:jc w:val="both"/>
              <w:rPr>
                <w:rFonts w:ascii="Calibri" w:eastAsia="Calibri" w:hAnsi="Calibri" w:cs="Calibri"/>
                <w:i/>
                <w:sz w:val="24"/>
                <w:szCs w:val="24"/>
                <w:lang w:val="es-ES"/>
              </w:rPr>
            </w:pPr>
            <w:r w:rsidRPr="00DF6314">
              <w:rPr>
                <w:rFonts w:ascii="Calibri" w:eastAsia="Calibri" w:hAnsi="Calibri" w:cs="Calibri"/>
                <w:i/>
                <w:sz w:val="24"/>
                <w:szCs w:val="24"/>
                <w:lang w:val="es-ES"/>
              </w:rPr>
              <w:t>Las buenas ideas deben reproducirse, y la buena formación centrada en el pensamiento independiente y creativo debe reconocerse y celebrarse. Es innegable que las clasificaciones son una fuente de motivación para asumir nuevos retos modernos.</w:t>
            </w:r>
          </w:p>
          <w:p w14:paraId="47AD376A" w14:textId="03E3EF76" w:rsidR="005D0811" w:rsidRPr="00DF6314" w:rsidRDefault="00DF6314" w:rsidP="00DF6314">
            <w:pPr>
              <w:pBdr>
                <w:top w:val="nil"/>
                <w:left w:val="nil"/>
                <w:bottom w:val="nil"/>
                <w:right w:val="nil"/>
                <w:between w:val="nil"/>
              </w:pBdr>
              <w:jc w:val="both"/>
              <w:rPr>
                <w:rFonts w:ascii="Calibri" w:eastAsia="Calibri" w:hAnsi="Calibri" w:cs="Calibri"/>
                <w:i/>
                <w:color w:val="000000"/>
                <w:sz w:val="11"/>
                <w:szCs w:val="11"/>
                <w:lang w:val="es-ES"/>
              </w:rPr>
            </w:pPr>
            <w:r w:rsidRPr="00DF6314">
              <w:rPr>
                <w:rFonts w:ascii="Calibri" w:eastAsia="Calibri" w:hAnsi="Calibri" w:cs="Calibri"/>
                <w:i/>
                <w:sz w:val="24"/>
                <w:szCs w:val="24"/>
                <w:lang w:val="es-ES"/>
              </w:rPr>
              <w:t xml:space="preserve">Una escuela innovadora que aborde la educación STREAM en su plan de estudios debe centrarse en desarrollar el potencial de sus alumnos y dotarlos de </w:t>
            </w:r>
            <w:r w:rsidRPr="00DF6314">
              <w:rPr>
                <w:rFonts w:ascii="Calibri" w:eastAsia="Calibri" w:hAnsi="Calibri" w:cs="Calibri"/>
                <w:b/>
                <w:bCs/>
                <w:i/>
                <w:sz w:val="24"/>
                <w:szCs w:val="24"/>
                <w:lang w:val="es-ES"/>
              </w:rPr>
              <w:t>competencias de futuro</w:t>
            </w:r>
            <w:r w:rsidRPr="00DF6314">
              <w:rPr>
                <w:rFonts w:ascii="Calibri" w:eastAsia="Calibri" w:hAnsi="Calibri" w:cs="Calibri"/>
                <w:i/>
                <w:sz w:val="24"/>
                <w:szCs w:val="24"/>
                <w:lang w:val="es-ES"/>
              </w:rPr>
              <w:t>, o un conjunto de actitudes, aptitudes y comportamientos que favorezcan la aparición y el desarrollo de ideas innovadoras.</w:t>
            </w:r>
          </w:p>
          <w:p w14:paraId="5B33A942" w14:textId="77777777" w:rsidR="005D0811" w:rsidRPr="00DF6314" w:rsidRDefault="005D0811">
            <w:pPr>
              <w:pBdr>
                <w:top w:val="nil"/>
                <w:left w:val="nil"/>
                <w:bottom w:val="nil"/>
                <w:right w:val="nil"/>
                <w:between w:val="nil"/>
              </w:pBdr>
              <w:rPr>
                <w:rFonts w:ascii="Calibri" w:eastAsia="Calibri" w:hAnsi="Calibri" w:cs="Calibri"/>
                <w:color w:val="000000"/>
                <w:sz w:val="24"/>
                <w:szCs w:val="24"/>
                <w:lang w:val="es-ES"/>
              </w:rPr>
            </w:pPr>
          </w:p>
          <w:p w14:paraId="67F13B51" w14:textId="3FC87D01" w:rsidR="005D0811" w:rsidRPr="00BF176F" w:rsidRDefault="00BF176F">
            <w:pPr>
              <w:pBdr>
                <w:top w:val="nil"/>
                <w:left w:val="nil"/>
                <w:bottom w:val="nil"/>
                <w:right w:val="nil"/>
                <w:between w:val="nil"/>
              </w:pBdr>
              <w:rPr>
                <w:rFonts w:ascii="Calibri" w:eastAsia="Calibri" w:hAnsi="Calibri" w:cs="Calibri"/>
                <w:b/>
                <w:color w:val="000000"/>
                <w:sz w:val="24"/>
                <w:szCs w:val="24"/>
                <w:lang w:val="es-ES"/>
              </w:rPr>
            </w:pPr>
            <w:r w:rsidRPr="00BF176F">
              <w:rPr>
                <w:rFonts w:ascii="Calibri" w:eastAsia="Calibri" w:hAnsi="Calibri" w:cs="Calibri"/>
                <w:b/>
                <w:color w:val="000000"/>
                <w:sz w:val="24"/>
                <w:szCs w:val="24"/>
                <w:lang w:val="es-ES"/>
              </w:rPr>
              <w:t>Sección 3.6: Cuarta edición del concurso STEM PW.</w:t>
            </w:r>
          </w:p>
          <w:p w14:paraId="2C7D734F" w14:textId="77777777" w:rsidR="005D0811" w:rsidRPr="00BF176F" w:rsidRDefault="005D0811">
            <w:pPr>
              <w:spacing w:after="140"/>
              <w:rPr>
                <w:rFonts w:ascii="Calibri" w:eastAsia="Calibri" w:hAnsi="Calibri" w:cs="Calibri"/>
                <w:sz w:val="24"/>
                <w:szCs w:val="24"/>
                <w:lang w:val="es-ES"/>
              </w:rPr>
            </w:pPr>
          </w:p>
          <w:p w14:paraId="07B40EFF" w14:textId="77777777" w:rsidR="00BF176F" w:rsidRPr="00BF176F" w:rsidRDefault="00BF176F" w:rsidP="00BF176F">
            <w:pPr>
              <w:numPr>
                <w:ilvl w:val="0"/>
                <w:numId w:val="3"/>
              </w:numPr>
              <w:spacing w:after="140"/>
              <w:jc w:val="both"/>
              <w:rPr>
                <w:rFonts w:ascii="Calibri" w:eastAsia="Calibri" w:hAnsi="Calibri" w:cs="Calibri"/>
                <w:bCs/>
                <w:sz w:val="24"/>
                <w:szCs w:val="24"/>
                <w:lang w:val="es-ES"/>
              </w:rPr>
            </w:pPr>
            <w:r w:rsidRPr="00BF176F">
              <w:rPr>
                <w:rFonts w:ascii="Calibri" w:eastAsia="Calibri" w:hAnsi="Calibri" w:cs="Calibri"/>
                <w:bCs/>
                <w:sz w:val="24"/>
                <w:szCs w:val="24"/>
                <w:lang w:val="es-ES"/>
              </w:rPr>
              <w:t>Este</w:t>
            </w:r>
            <w:r w:rsidRPr="00BF176F">
              <w:rPr>
                <w:rFonts w:ascii="Calibri" w:eastAsia="Calibri" w:hAnsi="Calibri" w:cs="Calibri"/>
                <w:b/>
                <w:sz w:val="24"/>
                <w:szCs w:val="24"/>
                <w:lang w:val="es-ES"/>
              </w:rPr>
              <w:t xml:space="preserve"> </w:t>
            </w:r>
            <w:r w:rsidRPr="00BF176F">
              <w:rPr>
                <w:rFonts w:ascii="Calibri" w:eastAsia="Calibri" w:hAnsi="Calibri" w:cs="Calibri"/>
                <w:b/>
                <w:bCs/>
                <w:sz w:val="24"/>
                <w:szCs w:val="24"/>
                <w:lang w:val="es-ES"/>
              </w:rPr>
              <w:t xml:space="preserve">proyecto STEM </w:t>
            </w:r>
            <w:r w:rsidRPr="00BF176F">
              <w:rPr>
                <w:rFonts w:ascii="Calibri" w:eastAsia="Calibri" w:hAnsi="Calibri" w:cs="Calibri"/>
                <w:bCs/>
                <w:sz w:val="24"/>
                <w:szCs w:val="24"/>
                <w:lang w:val="es-ES"/>
              </w:rPr>
              <w:t xml:space="preserve">está organizado por la Universidad Tecnológica de Varsovia junto con socios educativos. El programa está dirigido a estudiantes y profesores de secundaria. El proyecto pretende mejorar la calidad de la enseñanza y promover la </w:t>
            </w:r>
            <w:r w:rsidRPr="00BF176F">
              <w:rPr>
                <w:rFonts w:ascii="Calibri" w:eastAsia="Calibri" w:hAnsi="Calibri" w:cs="Calibri"/>
                <w:bCs/>
                <w:sz w:val="24"/>
                <w:szCs w:val="24"/>
                <w:lang w:val="es-ES"/>
              </w:rPr>
              <w:lastRenderedPageBreak/>
              <w:t>educación STEM. Parte del proyecto es un concurso interdisciplinar que aborda los requisitos del plan de estudios ampliado de secundaria en física, matemáticas e informática. Los estudiantes participantes tienen la oportunidad de poner a prueba sus conocimientos asistiendo a conferencias o talleres organizados por la Universidad Tecnológica de Varsovia. Los profesores de ciencias naturales, formación profesional, matemáticas e informática reciben apoyo mediante formación y conferencias.</w:t>
            </w:r>
          </w:p>
          <w:p w14:paraId="75D3A3FC" w14:textId="21B011A6" w:rsidR="005D0811" w:rsidRPr="00BF176F" w:rsidRDefault="00BF176F" w:rsidP="00BF176F">
            <w:pPr>
              <w:numPr>
                <w:ilvl w:val="0"/>
                <w:numId w:val="3"/>
              </w:numPr>
              <w:spacing w:after="140"/>
              <w:jc w:val="both"/>
              <w:rPr>
                <w:rFonts w:ascii="Calibri" w:eastAsia="Calibri" w:hAnsi="Calibri" w:cs="Calibri"/>
                <w:b/>
                <w:sz w:val="24"/>
                <w:szCs w:val="24"/>
                <w:lang w:val="es-ES"/>
              </w:rPr>
            </w:pPr>
            <w:r w:rsidRPr="00BF176F">
              <w:rPr>
                <w:rFonts w:ascii="Calibri" w:eastAsia="Calibri" w:hAnsi="Calibri" w:cs="Calibri"/>
                <w:bCs/>
                <w:sz w:val="24"/>
                <w:szCs w:val="24"/>
                <w:lang w:val="es-ES"/>
              </w:rPr>
              <w:t>Se trata de una asociación única entre tres instituciones: una escuela, una organización de formación del profesorado y una universidad. De este modo, el proyecto brinda la oportunidad de trabajar juntos a tres actores clave en el proceso de enseñanza y aprendizaje: el estudiante, el profesor y el conferenciante académico. Este enfoque permite el pleno desarrollo y la maximización del potencial de los jóvenes.</w:t>
            </w:r>
            <w:r w:rsidR="00876F5A" w:rsidRPr="00BF176F">
              <w:rPr>
                <w:rFonts w:ascii="Calibri" w:eastAsia="Calibri" w:hAnsi="Calibri" w:cs="Calibri"/>
                <w:b/>
                <w:sz w:val="24"/>
                <w:szCs w:val="24"/>
                <w:lang w:val="es-ES"/>
              </w:rPr>
              <w:t xml:space="preserve"> </w:t>
            </w:r>
          </w:p>
          <w:p w14:paraId="5346EBFD" w14:textId="77777777" w:rsidR="005D0811" w:rsidRPr="00BF176F" w:rsidRDefault="005D0811">
            <w:pPr>
              <w:spacing w:after="140"/>
              <w:rPr>
                <w:rFonts w:ascii="Calibri" w:eastAsia="Calibri" w:hAnsi="Calibri" w:cs="Calibri"/>
                <w:sz w:val="24"/>
                <w:szCs w:val="24"/>
                <w:lang w:val="es-ES"/>
              </w:rPr>
            </w:pPr>
          </w:p>
          <w:p w14:paraId="62D8230C" w14:textId="787CE8C6" w:rsidR="005D0811" w:rsidRPr="00BF176F" w:rsidRDefault="00BF176F">
            <w:pPr>
              <w:jc w:val="both"/>
              <w:rPr>
                <w:i/>
                <w:lang w:val="es-ES"/>
              </w:rPr>
            </w:pPr>
            <w:r w:rsidRPr="00BF176F">
              <w:rPr>
                <w:rFonts w:ascii="Calibri" w:eastAsia="Calibri" w:hAnsi="Calibri" w:cs="Calibri"/>
                <w:i/>
                <w:color w:val="000000"/>
                <w:sz w:val="24"/>
                <w:szCs w:val="24"/>
                <w:lang w:val="es-ES"/>
              </w:rPr>
              <w:t xml:space="preserve">Por cuarta vez, la Universidad Politécnica de Varsovia y el Centro de Educación en Tecnologías de la Información y Aplicaciones Informáticas invitaron a estudiantes de secundaria a participar en su concurso interdisciplinar de ámbito nacional, en el marco del proyecto educativo </w:t>
            </w:r>
            <w:r w:rsidRPr="00BF176F">
              <w:rPr>
                <w:rFonts w:ascii="Calibri" w:eastAsia="Calibri" w:hAnsi="Calibri" w:cs="Calibri"/>
                <w:b/>
                <w:bCs/>
                <w:i/>
                <w:color w:val="000000"/>
                <w:sz w:val="24"/>
                <w:szCs w:val="24"/>
                <w:lang w:val="es-ES"/>
              </w:rPr>
              <w:t>STEAM PW</w:t>
            </w:r>
            <w:r w:rsidRPr="00BF176F">
              <w:rPr>
                <w:rFonts w:ascii="Calibri" w:eastAsia="Calibri" w:hAnsi="Calibri" w:cs="Calibri"/>
                <w:i/>
                <w:color w:val="000000"/>
                <w:sz w:val="24"/>
                <w:szCs w:val="24"/>
                <w:lang w:val="es-ES"/>
              </w:rPr>
              <w:t>. El coordinador principal por parte de la Universidad Politécnica de Varsovia es la Facultad de Electrónica y Tecnología de la Información. Este proyecto educativo STEAM está dirigido a estudiantes y profesores de secundaria. El proyecto pretende mejorar la calidad de la enseñanza y promover la educación STEM (en Ciencia, Tecnología, Ingeniería y Matemáticas). El Ministro de Educación y Ciencia es el patrocinador de honor del proyecto. De conformidad con la Resolución del Senado de la Universidad Politécnica de Varsovia, el Concurso PW STEM puede conducir a la admisión en la Universidad Politécnica de Varsovia en determinadas facultades y campos de estudio.</w:t>
            </w:r>
          </w:p>
          <w:p w14:paraId="18C570E8" w14:textId="77777777" w:rsidR="005D0811" w:rsidRPr="00BF176F" w:rsidRDefault="005D0811">
            <w:pPr>
              <w:jc w:val="both"/>
              <w:rPr>
                <w:rFonts w:ascii="Calibri" w:eastAsia="Calibri" w:hAnsi="Calibri" w:cs="Calibri"/>
                <w:i/>
                <w:color w:val="000000"/>
                <w:sz w:val="24"/>
                <w:szCs w:val="24"/>
                <w:lang w:val="es-ES"/>
              </w:rPr>
            </w:pPr>
          </w:p>
          <w:p w14:paraId="69893D2F" w14:textId="77777777" w:rsidR="005D0811" w:rsidRPr="00BF176F" w:rsidRDefault="005D0811">
            <w:pPr>
              <w:rPr>
                <w:rFonts w:ascii="Calibri" w:eastAsia="Calibri" w:hAnsi="Calibri" w:cs="Calibri"/>
                <w:color w:val="000000"/>
                <w:sz w:val="24"/>
                <w:szCs w:val="24"/>
                <w:lang w:val="es-ES"/>
              </w:rPr>
            </w:pPr>
          </w:p>
          <w:p w14:paraId="50FD2A29" w14:textId="3C7760D0" w:rsidR="005D0811" w:rsidRPr="00B10033" w:rsidRDefault="00B10033">
            <w:pPr>
              <w:pBdr>
                <w:top w:val="nil"/>
                <w:left w:val="nil"/>
                <w:bottom w:val="nil"/>
                <w:right w:val="nil"/>
                <w:between w:val="nil"/>
              </w:pBdr>
              <w:spacing w:after="140"/>
              <w:rPr>
                <w:rFonts w:ascii="Calibri" w:eastAsia="Calibri" w:hAnsi="Calibri" w:cs="Calibri"/>
                <w:color w:val="000000"/>
                <w:sz w:val="24"/>
                <w:szCs w:val="24"/>
                <w:lang w:val="es-ES"/>
              </w:rPr>
            </w:pPr>
            <w:r w:rsidRPr="00B10033">
              <w:rPr>
                <w:rFonts w:ascii="Calibri" w:eastAsia="Calibri" w:hAnsi="Calibri" w:cs="Calibri"/>
                <w:b/>
                <w:bCs/>
                <w:color w:val="000000"/>
                <w:sz w:val="24"/>
                <w:szCs w:val="24"/>
                <w:lang w:val="es-ES"/>
              </w:rPr>
              <w:t>Unidad 4: Apoyo técnico y experto en la materia para la formación profesional STEM</w:t>
            </w:r>
          </w:p>
          <w:p w14:paraId="1B474AED" w14:textId="14F1F488" w:rsidR="005D0811" w:rsidRPr="00B10033" w:rsidRDefault="00B10033">
            <w:pPr>
              <w:pBdr>
                <w:top w:val="nil"/>
                <w:left w:val="nil"/>
                <w:bottom w:val="nil"/>
                <w:right w:val="nil"/>
                <w:between w:val="nil"/>
              </w:pBdr>
              <w:spacing w:after="140"/>
              <w:rPr>
                <w:rFonts w:ascii="Calibri" w:eastAsia="Calibri" w:hAnsi="Calibri" w:cs="Calibri"/>
                <w:color w:val="000000"/>
                <w:sz w:val="24"/>
                <w:szCs w:val="24"/>
                <w:lang w:val="es-ES"/>
              </w:rPr>
            </w:pPr>
            <w:r w:rsidRPr="00B10033">
              <w:rPr>
                <w:rFonts w:ascii="Calibri" w:eastAsia="Calibri" w:hAnsi="Calibri" w:cs="Calibri"/>
                <w:b/>
                <w:color w:val="000000"/>
                <w:sz w:val="24"/>
                <w:szCs w:val="24"/>
                <w:lang w:val="es-ES"/>
              </w:rPr>
              <w:t>Sección 4.1:  Formación Microsoft</w:t>
            </w:r>
          </w:p>
          <w:p w14:paraId="19122C62" w14:textId="049C00BB" w:rsidR="005D0811" w:rsidRPr="00B10033" w:rsidRDefault="00B10033">
            <w:pPr>
              <w:pBdr>
                <w:top w:val="nil"/>
                <w:left w:val="nil"/>
                <w:bottom w:val="nil"/>
                <w:right w:val="nil"/>
                <w:between w:val="nil"/>
              </w:pBdr>
              <w:tabs>
                <w:tab w:val="left" w:pos="0"/>
              </w:tabs>
              <w:spacing w:after="140"/>
              <w:jc w:val="both"/>
              <w:rPr>
                <w:rFonts w:ascii="Calibri" w:eastAsia="Calibri" w:hAnsi="Calibri" w:cs="Calibri"/>
                <w:color w:val="000000"/>
                <w:sz w:val="24"/>
                <w:szCs w:val="24"/>
                <w:lang w:val="es-ES"/>
              </w:rPr>
            </w:pPr>
            <w:r w:rsidRPr="00B10033">
              <w:rPr>
                <w:rFonts w:ascii="Calibri" w:eastAsia="Calibri" w:hAnsi="Calibri" w:cs="Calibri"/>
                <w:b/>
                <w:bCs/>
                <w:color w:val="000000"/>
                <w:sz w:val="24"/>
                <w:szCs w:val="24"/>
                <w:lang w:val="es-ES"/>
              </w:rPr>
              <w:t>"Todos los alumnos merecen un acceso equitativo a la formación, independientemente de dónde vivan o cómo aprendan. Estamos comprometidos con el desarrollo de soluciones de aprendizaje seguras e integradoras diseñadas para ayudar a todos a alcanzar su máximo potencial en la escuela y más allá."</w:t>
            </w:r>
          </w:p>
          <w:p w14:paraId="693D6D9C" w14:textId="454759FC" w:rsidR="005D0811" w:rsidRPr="00B10033" w:rsidRDefault="00B10033">
            <w:pPr>
              <w:keepNext/>
              <w:keepLines/>
              <w:pBdr>
                <w:top w:val="nil"/>
                <w:left w:val="nil"/>
                <w:bottom w:val="nil"/>
                <w:right w:val="nil"/>
                <w:between w:val="nil"/>
              </w:pBdr>
              <w:spacing w:after="140" w:line="259" w:lineRule="auto"/>
              <w:jc w:val="both"/>
              <w:rPr>
                <w:rFonts w:ascii="Calibri" w:eastAsia="Calibri" w:hAnsi="Calibri" w:cs="Calibri"/>
                <w:i/>
                <w:color w:val="000000"/>
                <w:sz w:val="24"/>
                <w:szCs w:val="24"/>
                <w:lang w:val="es-ES"/>
              </w:rPr>
            </w:pPr>
            <w:r w:rsidRPr="00B10033">
              <w:rPr>
                <w:rFonts w:ascii="Calibri" w:eastAsia="Calibri" w:hAnsi="Calibri" w:cs="Calibri"/>
                <w:i/>
                <w:color w:val="000000"/>
                <w:sz w:val="24"/>
                <w:szCs w:val="24"/>
                <w:lang w:val="es-ES"/>
              </w:rPr>
              <w:lastRenderedPageBreak/>
              <w:t xml:space="preserve">La solución Microsoft </w:t>
            </w:r>
            <w:proofErr w:type="spellStart"/>
            <w:r w:rsidRPr="00B10033">
              <w:rPr>
                <w:rFonts w:ascii="Calibri" w:eastAsia="Calibri" w:hAnsi="Calibri" w:cs="Calibri"/>
                <w:i/>
                <w:color w:val="000000"/>
                <w:sz w:val="24"/>
                <w:szCs w:val="24"/>
                <w:lang w:val="es-ES"/>
              </w:rPr>
              <w:t>Education</w:t>
            </w:r>
            <w:proofErr w:type="spellEnd"/>
            <w:r w:rsidRPr="00B10033">
              <w:rPr>
                <w:rFonts w:ascii="Calibri" w:eastAsia="Calibri" w:hAnsi="Calibri" w:cs="Calibri"/>
                <w:i/>
                <w:color w:val="000000"/>
                <w:sz w:val="24"/>
                <w:szCs w:val="24"/>
                <w:lang w:val="es-ES"/>
              </w:rPr>
              <w:t xml:space="preserve"> lleva años ofreciendo actualizaciones de productos clave, diseñadas para apoyar la formación a todos los niveles.</w:t>
            </w:r>
          </w:p>
          <w:p w14:paraId="74A2FAD8" w14:textId="77777777" w:rsidR="005D0811" w:rsidRPr="00B10033" w:rsidRDefault="005D0811">
            <w:pPr>
              <w:rPr>
                <w:lang w:val="es-ES"/>
              </w:rPr>
            </w:pPr>
          </w:p>
          <w:p w14:paraId="2B7E365E" w14:textId="5BFA919F" w:rsidR="005D0811" w:rsidRPr="00F73E8C" w:rsidRDefault="00B10033">
            <w:pPr>
              <w:pBdr>
                <w:top w:val="nil"/>
                <w:left w:val="nil"/>
                <w:bottom w:val="nil"/>
                <w:right w:val="nil"/>
                <w:between w:val="nil"/>
              </w:pBdr>
              <w:spacing w:after="140"/>
              <w:jc w:val="both"/>
              <w:rPr>
                <w:rFonts w:ascii="Calibri" w:eastAsia="Calibri" w:hAnsi="Calibri" w:cs="Calibri"/>
                <w:b/>
                <w:color w:val="000000"/>
                <w:sz w:val="24"/>
                <w:szCs w:val="24"/>
                <w:lang w:val="es-ES"/>
              </w:rPr>
            </w:pPr>
            <w:r w:rsidRPr="00F73E8C">
              <w:rPr>
                <w:rFonts w:ascii="Calibri" w:eastAsia="Calibri" w:hAnsi="Calibri" w:cs="Calibri"/>
                <w:b/>
                <w:color w:val="000000"/>
                <w:sz w:val="24"/>
                <w:szCs w:val="24"/>
                <w:lang w:val="es-ES"/>
              </w:rPr>
              <w:t xml:space="preserve">Sección 4.2: Lego STEAM </w:t>
            </w:r>
            <w:proofErr w:type="spellStart"/>
            <w:r w:rsidRPr="00F73E8C">
              <w:rPr>
                <w:rFonts w:ascii="Calibri" w:eastAsia="Calibri" w:hAnsi="Calibri" w:cs="Calibri"/>
                <w:b/>
                <w:color w:val="000000"/>
                <w:sz w:val="24"/>
                <w:szCs w:val="24"/>
                <w:lang w:val="es-ES"/>
              </w:rPr>
              <w:t>Education</w:t>
            </w:r>
            <w:proofErr w:type="spellEnd"/>
            <w:r w:rsidRPr="00F73E8C">
              <w:rPr>
                <w:rFonts w:ascii="Calibri" w:eastAsia="Calibri" w:hAnsi="Calibri" w:cs="Calibri"/>
                <w:b/>
                <w:color w:val="000000"/>
                <w:sz w:val="24"/>
                <w:szCs w:val="24"/>
                <w:lang w:val="es-ES"/>
              </w:rPr>
              <w:t>.</w:t>
            </w:r>
          </w:p>
          <w:p w14:paraId="23F87E68" w14:textId="2E655ED3" w:rsidR="005D0811" w:rsidRPr="00F73E8C" w:rsidRDefault="00F73E8C">
            <w:pPr>
              <w:pBdr>
                <w:top w:val="nil"/>
                <w:left w:val="nil"/>
                <w:bottom w:val="nil"/>
                <w:right w:val="nil"/>
                <w:between w:val="nil"/>
              </w:pBdr>
              <w:spacing w:after="140"/>
              <w:jc w:val="both"/>
              <w:rPr>
                <w:rFonts w:ascii="Calibri" w:eastAsia="Calibri" w:hAnsi="Calibri" w:cs="Calibri"/>
                <w:i/>
                <w:color w:val="000000"/>
                <w:sz w:val="24"/>
                <w:szCs w:val="24"/>
                <w:lang w:val="es-ES"/>
              </w:rPr>
            </w:pPr>
            <w:r w:rsidRPr="00F73E8C">
              <w:rPr>
                <w:rFonts w:ascii="Calibri" w:eastAsia="Calibri" w:hAnsi="Calibri" w:cs="Calibri"/>
                <w:i/>
                <w:color w:val="000000"/>
                <w:sz w:val="24"/>
                <w:szCs w:val="24"/>
                <w:lang w:val="es-ES"/>
              </w:rPr>
              <w:t>Los materiales didácticos STEM son una solución moderna para la enseñanza a distintos niveles. Se han diseñado específicamente para presentar los conocimientos de forma accesible e interesante. La explicación más sencilla de las soluciones modulares STREAM es el propio acrónimo, que significa Ciencia, Tecnología, Robótica, Ingeniería, Artes y Matemáticas. Pero es mucho más que un acrónimo pegadizo: describe toda una metodología didáctica de éxito que involucra ambos hemisferios cerebrales mediante tareas que requieren un pensamiento tanto técnico como creativo para mantener el interés de los jóvenes estudiantes.</w:t>
            </w:r>
          </w:p>
          <w:p w14:paraId="0F160F7C" w14:textId="2E1606EB" w:rsidR="005D0811" w:rsidRDefault="00876F5A">
            <w:pPr>
              <w:keepNext/>
              <w:numPr>
                <w:ilvl w:val="0"/>
                <w:numId w:val="1"/>
              </w:numPr>
              <w:pBdr>
                <w:top w:val="nil"/>
                <w:left w:val="nil"/>
                <w:bottom w:val="nil"/>
                <w:right w:val="nil"/>
                <w:between w:val="nil"/>
              </w:pBdr>
              <w:spacing w:after="140"/>
              <w:jc w:val="both"/>
              <w:rPr>
                <w:rFonts w:ascii="Calibri" w:eastAsia="Calibri" w:hAnsi="Calibri" w:cs="Calibri"/>
                <w:b/>
                <w:i/>
                <w:color w:val="000000"/>
                <w:sz w:val="24"/>
                <w:szCs w:val="24"/>
              </w:rPr>
            </w:pPr>
            <w:r>
              <w:rPr>
                <w:rFonts w:ascii="Calibri" w:eastAsia="Calibri" w:hAnsi="Calibri" w:cs="Calibri"/>
                <w:b/>
                <w:i/>
                <w:color w:val="000000"/>
                <w:sz w:val="24"/>
                <w:szCs w:val="24"/>
              </w:rPr>
              <w:t xml:space="preserve">LEGO® </w:t>
            </w:r>
            <w:proofErr w:type="spellStart"/>
            <w:r w:rsidR="00F73E8C" w:rsidRPr="00F73E8C">
              <w:rPr>
                <w:rFonts w:ascii="Calibri" w:eastAsia="Calibri" w:hAnsi="Calibri" w:cs="Calibri"/>
                <w:b/>
                <w:iCs/>
                <w:color w:val="000000"/>
                <w:sz w:val="24"/>
                <w:szCs w:val="24"/>
              </w:rPr>
              <w:t>Juguetes</w:t>
            </w:r>
            <w:proofErr w:type="spellEnd"/>
            <w:r w:rsidR="00F73E8C" w:rsidRPr="00F73E8C">
              <w:rPr>
                <w:rFonts w:ascii="Calibri" w:eastAsia="Calibri" w:hAnsi="Calibri" w:cs="Calibri"/>
                <w:b/>
                <w:iCs/>
                <w:color w:val="000000"/>
                <w:sz w:val="24"/>
                <w:szCs w:val="24"/>
              </w:rPr>
              <w:t xml:space="preserve"> </w:t>
            </w:r>
            <w:proofErr w:type="spellStart"/>
            <w:r w:rsidR="00F73E8C" w:rsidRPr="00F73E8C">
              <w:rPr>
                <w:rFonts w:ascii="Calibri" w:eastAsia="Calibri" w:hAnsi="Calibri" w:cs="Calibri"/>
                <w:b/>
                <w:iCs/>
                <w:color w:val="000000"/>
                <w:sz w:val="24"/>
                <w:szCs w:val="24"/>
              </w:rPr>
              <w:t>educativos</w:t>
            </w:r>
            <w:proofErr w:type="spellEnd"/>
            <w:r w:rsidR="00F73E8C" w:rsidRPr="00F73E8C">
              <w:rPr>
                <w:rFonts w:ascii="Calibri" w:eastAsia="Calibri" w:hAnsi="Calibri" w:cs="Calibri"/>
                <w:b/>
                <w:i/>
                <w:color w:val="000000"/>
                <w:sz w:val="24"/>
                <w:szCs w:val="24"/>
              </w:rPr>
              <w:t>.</w:t>
            </w:r>
          </w:p>
          <w:p w14:paraId="5C5CC842" w14:textId="4A705520" w:rsidR="005D0811" w:rsidRPr="00611BF4" w:rsidRDefault="00611BF4">
            <w:pPr>
              <w:pBdr>
                <w:top w:val="nil"/>
                <w:left w:val="nil"/>
                <w:bottom w:val="nil"/>
                <w:right w:val="nil"/>
                <w:between w:val="nil"/>
              </w:pBdr>
              <w:spacing w:after="283"/>
              <w:jc w:val="both"/>
              <w:rPr>
                <w:rFonts w:ascii="Calibri" w:eastAsia="Calibri" w:hAnsi="Calibri" w:cs="Calibri"/>
                <w:i/>
                <w:color w:val="000000"/>
                <w:sz w:val="24"/>
                <w:szCs w:val="24"/>
                <w:lang w:val="es-ES"/>
              </w:rPr>
            </w:pPr>
            <w:r w:rsidRPr="00611BF4">
              <w:rPr>
                <w:rFonts w:ascii="Calibri" w:eastAsia="Calibri" w:hAnsi="Calibri" w:cs="Calibri"/>
                <w:i/>
                <w:color w:val="000000"/>
                <w:sz w:val="24"/>
                <w:szCs w:val="24"/>
                <w:lang w:val="es-ES"/>
              </w:rPr>
              <w:t xml:space="preserve">Con los sets LEGO® </w:t>
            </w:r>
            <w:proofErr w:type="spellStart"/>
            <w:r w:rsidRPr="00611BF4">
              <w:rPr>
                <w:rFonts w:ascii="Calibri" w:eastAsia="Calibri" w:hAnsi="Calibri" w:cs="Calibri"/>
                <w:i/>
                <w:color w:val="000000"/>
                <w:sz w:val="24"/>
                <w:szCs w:val="24"/>
                <w:lang w:val="es-ES"/>
              </w:rPr>
              <w:t>Education</w:t>
            </w:r>
            <w:proofErr w:type="spellEnd"/>
            <w:r w:rsidRPr="00611BF4">
              <w:rPr>
                <w:rFonts w:ascii="Calibri" w:eastAsia="Calibri" w:hAnsi="Calibri" w:cs="Calibri"/>
                <w:i/>
                <w:color w:val="000000"/>
                <w:sz w:val="24"/>
                <w:szCs w:val="24"/>
                <w:lang w:val="es-ES"/>
              </w:rPr>
              <w:t>, los niños pueden adquirir conocimientos y desarrollar habilidades en áreas como las Artes o STEAM. Estos materiales de aprendizaje vienen con conjuntos de lecciones que ayudan a enseñar a los niños el alfabeto y a contar, así como otras habilidades. Los niños también pueden dominar la codificación básica con juguetes electrónicos de aprendizaje.</w:t>
            </w:r>
          </w:p>
          <w:p w14:paraId="6E7B7F5D" w14:textId="77777777" w:rsidR="005D0811" w:rsidRPr="00611BF4" w:rsidRDefault="005D0811">
            <w:pPr>
              <w:pBdr>
                <w:top w:val="nil"/>
                <w:left w:val="nil"/>
                <w:bottom w:val="nil"/>
                <w:right w:val="nil"/>
                <w:between w:val="nil"/>
              </w:pBdr>
              <w:spacing w:after="120"/>
              <w:jc w:val="both"/>
              <w:rPr>
                <w:rFonts w:ascii="Calibri" w:eastAsia="Calibri" w:hAnsi="Calibri" w:cs="Calibri"/>
                <w:i/>
                <w:color w:val="000000"/>
                <w:sz w:val="24"/>
                <w:szCs w:val="24"/>
                <w:lang w:val="es-ES"/>
              </w:rPr>
            </w:pPr>
          </w:p>
          <w:p w14:paraId="12D20880" w14:textId="76A3B279" w:rsidR="005D0811" w:rsidRPr="00611BF4" w:rsidRDefault="00611BF4">
            <w:pPr>
              <w:pBdr>
                <w:top w:val="nil"/>
                <w:left w:val="nil"/>
                <w:bottom w:val="nil"/>
                <w:right w:val="nil"/>
                <w:between w:val="nil"/>
              </w:pBdr>
              <w:spacing w:after="140"/>
              <w:jc w:val="both"/>
              <w:rPr>
                <w:rFonts w:ascii="Calibri" w:eastAsia="Calibri" w:hAnsi="Calibri" w:cs="Calibri"/>
                <w:b/>
                <w:color w:val="000000"/>
                <w:sz w:val="24"/>
                <w:szCs w:val="24"/>
                <w:lang w:val="es-ES"/>
              </w:rPr>
            </w:pPr>
            <w:r w:rsidRPr="00611BF4">
              <w:rPr>
                <w:rFonts w:ascii="Calibri" w:eastAsia="Calibri" w:hAnsi="Calibri" w:cs="Calibri"/>
                <w:b/>
                <w:color w:val="000000"/>
                <w:sz w:val="24"/>
                <w:szCs w:val="24"/>
                <w:lang w:val="es-ES"/>
              </w:rPr>
              <w:t>Sección 4.3:  Fundación Intel</w:t>
            </w:r>
          </w:p>
          <w:p w14:paraId="7DDFF5AE" w14:textId="77777777" w:rsidR="00611BF4" w:rsidRPr="00611BF4" w:rsidRDefault="00611BF4" w:rsidP="00611BF4">
            <w:pPr>
              <w:pBdr>
                <w:top w:val="nil"/>
                <w:left w:val="nil"/>
                <w:bottom w:val="nil"/>
                <w:right w:val="nil"/>
                <w:between w:val="nil"/>
              </w:pBdr>
              <w:spacing w:after="140"/>
              <w:jc w:val="both"/>
              <w:rPr>
                <w:rFonts w:ascii="Calibri" w:eastAsia="Calibri" w:hAnsi="Calibri" w:cs="Calibri"/>
                <w:b/>
                <w:color w:val="000000"/>
                <w:sz w:val="24"/>
                <w:szCs w:val="24"/>
                <w:lang w:val="es-ES"/>
              </w:rPr>
            </w:pPr>
            <w:r w:rsidRPr="00611BF4">
              <w:rPr>
                <w:rFonts w:ascii="Calibri" w:eastAsia="Calibri" w:hAnsi="Calibri" w:cs="Calibri"/>
                <w:b/>
                <w:color w:val="000000"/>
                <w:sz w:val="24"/>
                <w:szCs w:val="24"/>
                <w:lang w:val="es-ES"/>
              </w:rPr>
              <w:t xml:space="preserve">Intel </w:t>
            </w:r>
            <w:proofErr w:type="spellStart"/>
            <w:r w:rsidRPr="00611BF4">
              <w:rPr>
                <w:rFonts w:ascii="Calibri" w:eastAsia="Calibri" w:hAnsi="Calibri" w:cs="Calibri"/>
                <w:b/>
                <w:color w:val="000000"/>
                <w:sz w:val="24"/>
                <w:szCs w:val="24"/>
                <w:lang w:val="es-ES"/>
              </w:rPr>
              <w:t>Polska</w:t>
            </w:r>
            <w:proofErr w:type="spellEnd"/>
            <w:r w:rsidRPr="00611BF4">
              <w:rPr>
                <w:rFonts w:ascii="Calibri" w:eastAsia="Calibri" w:hAnsi="Calibri" w:cs="Calibri"/>
                <w:b/>
                <w:color w:val="000000"/>
                <w:sz w:val="24"/>
                <w:szCs w:val="24"/>
                <w:lang w:val="es-ES"/>
              </w:rPr>
              <w:t xml:space="preserve"> participa activamente en el desarrollo de STEM y apoya iniciativas educativas en todo el país. Uno de los programas implementados por Intel </w:t>
            </w:r>
            <w:proofErr w:type="spellStart"/>
            <w:r w:rsidRPr="00611BF4">
              <w:rPr>
                <w:rFonts w:ascii="Calibri" w:eastAsia="Calibri" w:hAnsi="Calibri" w:cs="Calibri"/>
                <w:b/>
                <w:color w:val="000000"/>
                <w:sz w:val="24"/>
                <w:szCs w:val="24"/>
                <w:lang w:val="es-ES"/>
              </w:rPr>
              <w:t>Polska</w:t>
            </w:r>
            <w:proofErr w:type="spellEnd"/>
            <w:r w:rsidRPr="00611BF4">
              <w:rPr>
                <w:rFonts w:ascii="Calibri" w:eastAsia="Calibri" w:hAnsi="Calibri" w:cs="Calibri"/>
                <w:b/>
                <w:color w:val="000000"/>
                <w:sz w:val="24"/>
                <w:szCs w:val="24"/>
                <w:lang w:val="es-ES"/>
              </w:rPr>
              <w:t xml:space="preserve"> es Intel </w:t>
            </w:r>
            <w:proofErr w:type="spellStart"/>
            <w:r w:rsidRPr="00611BF4">
              <w:rPr>
                <w:rFonts w:ascii="Calibri" w:eastAsia="Calibri" w:hAnsi="Calibri" w:cs="Calibri"/>
                <w:b/>
                <w:color w:val="000000"/>
                <w:sz w:val="24"/>
                <w:szCs w:val="24"/>
                <w:lang w:val="es-ES"/>
              </w:rPr>
              <w:t>Education</w:t>
            </w:r>
            <w:proofErr w:type="spellEnd"/>
            <w:r w:rsidRPr="00611BF4">
              <w:rPr>
                <w:rFonts w:ascii="Calibri" w:eastAsia="Calibri" w:hAnsi="Calibri" w:cs="Calibri"/>
                <w:b/>
                <w:color w:val="000000"/>
                <w:sz w:val="24"/>
                <w:szCs w:val="24"/>
                <w:lang w:val="es-ES"/>
              </w:rPr>
              <w:t>. Este programa tiene como objetivo desarrollar las capacidades creativas de estudiantes y profesores. Como parte de este programa, Intel organiza cursos de formación para profesores, proporciona material didáctico y promueve métodos de enseñanza STEM.</w:t>
            </w:r>
          </w:p>
          <w:p w14:paraId="020E35B3" w14:textId="13E10B33" w:rsidR="005D0811" w:rsidRPr="00611BF4" w:rsidRDefault="00611BF4" w:rsidP="00611BF4">
            <w:pPr>
              <w:pBdr>
                <w:top w:val="nil"/>
                <w:left w:val="nil"/>
                <w:bottom w:val="nil"/>
                <w:right w:val="nil"/>
                <w:between w:val="nil"/>
              </w:pBdr>
              <w:jc w:val="both"/>
              <w:rPr>
                <w:rFonts w:ascii="Calibri" w:eastAsia="Calibri" w:hAnsi="Calibri" w:cs="Calibri"/>
                <w:b/>
                <w:color w:val="000000"/>
                <w:sz w:val="24"/>
                <w:szCs w:val="24"/>
                <w:lang w:val="es-ES"/>
              </w:rPr>
            </w:pPr>
            <w:r w:rsidRPr="00611BF4">
              <w:rPr>
                <w:rFonts w:ascii="Calibri" w:eastAsia="Calibri" w:hAnsi="Calibri" w:cs="Calibri"/>
                <w:b/>
                <w:color w:val="000000"/>
                <w:sz w:val="24"/>
                <w:szCs w:val="24"/>
                <w:lang w:val="es-ES"/>
              </w:rPr>
              <w:t xml:space="preserve">Las actividades relacionadas con STEM llevadas a cabo por Intel </w:t>
            </w:r>
            <w:proofErr w:type="spellStart"/>
            <w:r w:rsidRPr="00611BF4">
              <w:rPr>
                <w:rFonts w:ascii="Calibri" w:eastAsia="Calibri" w:hAnsi="Calibri" w:cs="Calibri"/>
                <w:b/>
                <w:color w:val="000000"/>
                <w:sz w:val="24"/>
                <w:szCs w:val="24"/>
                <w:lang w:val="es-ES"/>
              </w:rPr>
              <w:t>Polska</w:t>
            </w:r>
            <w:proofErr w:type="spellEnd"/>
            <w:r w:rsidRPr="00611BF4">
              <w:rPr>
                <w:rFonts w:ascii="Calibri" w:eastAsia="Calibri" w:hAnsi="Calibri" w:cs="Calibri"/>
                <w:b/>
                <w:color w:val="000000"/>
                <w:sz w:val="24"/>
                <w:szCs w:val="24"/>
                <w:lang w:val="es-ES"/>
              </w:rPr>
              <w:t xml:space="preserve"> tienen como objetivo desarrollar el talento tecnológico, apoyar la innovación y construir una sólida base de conocimientos en el país.</w:t>
            </w:r>
          </w:p>
          <w:p w14:paraId="762ED00B" w14:textId="77777777" w:rsidR="005D0811" w:rsidRPr="00611BF4" w:rsidRDefault="005D0811">
            <w:pPr>
              <w:pBdr>
                <w:top w:val="nil"/>
                <w:left w:val="nil"/>
                <w:bottom w:val="nil"/>
                <w:right w:val="nil"/>
                <w:between w:val="nil"/>
              </w:pBdr>
              <w:jc w:val="both"/>
              <w:rPr>
                <w:rFonts w:ascii="Calibri" w:eastAsia="Calibri" w:hAnsi="Calibri" w:cs="Calibri"/>
                <w:color w:val="000000"/>
                <w:sz w:val="24"/>
                <w:szCs w:val="24"/>
                <w:lang w:val="es-ES"/>
              </w:rPr>
            </w:pPr>
          </w:p>
          <w:p w14:paraId="7CF022CA" w14:textId="1C8EDF93" w:rsidR="005D0811" w:rsidRPr="00611BF4" w:rsidRDefault="00611BF4">
            <w:pPr>
              <w:spacing w:after="140"/>
              <w:jc w:val="both"/>
              <w:rPr>
                <w:rFonts w:ascii="Calibri" w:eastAsia="Calibri" w:hAnsi="Calibri" w:cs="Calibri"/>
                <w:i/>
                <w:color w:val="000000"/>
                <w:sz w:val="24"/>
                <w:szCs w:val="24"/>
                <w:lang w:val="es-ES"/>
              </w:rPr>
            </w:pPr>
            <w:r w:rsidRPr="00611BF4">
              <w:rPr>
                <w:rFonts w:ascii="Calibri" w:eastAsia="Calibri" w:hAnsi="Calibri" w:cs="Calibri"/>
                <w:i/>
                <w:color w:val="000000"/>
                <w:sz w:val="24"/>
                <w:szCs w:val="24"/>
                <w:lang w:val="es-ES"/>
              </w:rPr>
              <w:t xml:space="preserve">El compromiso de Intel con la educación STEAM va más allá de la tecnología. El kit de herramientas Intel® </w:t>
            </w:r>
            <w:proofErr w:type="spellStart"/>
            <w:r w:rsidRPr="00611BF4">
              <w:rPr>
                <w:rFonts w:ascii="Calibri" w:eastAsia="Calibri" w:hAnsi="Calibri" w:cs="Calibri"/>
                <w:i/>
                <w:color w:val="000000"/>
                <w:sz w:val="24"/>
                <w:szCs w:val="24"/>
                <w:lang w:val="es-ES"/>
              </w:rPr>
              <w:t>Skills</w:t>
            </w:r>
            <w:proofErr w:type="spellEnd"/>
            <w:r w:rsidRPr="00611BF4">
              <w:rPr>
                <w:rFonts w:ascii="Calibri" w:eastAsia="Calibri" w:hAnsi="Calibri" w:cs="Calibri"/>
                <w:i/>
                <w:color w:val="000000"/>
                <w:sz w:val="24"/>
                <w:szCs w:val="24"/>
                <w:lang w:val="es-ES"/>
              </w:rPr>
              <w:t xml:space="preserve"> </w:t>
            </w:r>
            <w:proofErr w:type="spellStart"/>
            <w:r w:rsidRPr="00611BF4">
              <w:rPr>
                <w:rFonts w:ascii="Calibri" w:eastAsia="Calibri" w:hAnsi="Calibri" w:cs="Calibri"/>
                <w:i/>
                <w:color w:val="000000"/>
                <w:sz w:val="24"/>
                <w:szCs w:val="24"/>
                <w:lang w:val="es-ES"/>
              </w:rPr>
              <w:t>for</w:t>
            </w:r>
            <w:proofErr w:type="spellEnd"/>
            <w:r w:rsidRPr="00611BF4">
              <w:rPr>
                <w:rFonts w:ascii="Calibri" w:eastAsia="Calibri" w:hAnsi="Calibri" w:cs="Calibri"/>
                <w:i/>
                <w:color w:val="000000"/>
                <w:sz w:val="24"/>
                <w:szCs w:val="24"/>
                <w:lang w:val="es-ES"/>
              </w:rPr>
              <w:t xml:space="preserve"> </w:t>
            </w:r>
            <w:proofErr w:type="spellStart"/>
            <w:r w:rsidRPr="00611BF4">
              <w:rPr>
                <w:rFonts w:ascii="Calibri" w:eastAsia="Calibri" w:hAnsi="Calibri" w:cs="Calibri"/>
                <w:i/>
                <w:color w:val="000000"/>
                <w:sz w:val="24"/>
                <w:szCs w:val="24"/>
                <w:lang w:val="es-ES"/>
              </w:rPr>
              <w:t>Innovation</w:t>
            </w:r>
            <w:proofErr w:type="spellEnd"/>
            <w:r w:rsidRPr="00611BF4">
              <w:rPr>
                <w:rFonts w:ascii="Calibri" w:eastAsia="Calibri" w:hAnsi="Calibri" w:cs="Calibri"/>
                <w:i/>
                <w:color w:val="000000"/>
                <w:sz w:val="24"/>
                <w:szCs w:val="24"/>
                <w:lang w:val="es-ES"/>
              </w:rPr>
              <w:t xml:space="preserve"> (SFI) y los programas de apoyo ayudan a los profesores a crear planes de clase y a seguir un desarrollo profesional con el fin de adquirir </w:t>
            </w:r>
            <w:r w:rsidRPr="00611BF4">
              <w:rPr>
                <w:rFonts w:ascii="Calibri" w:eastAsia="Calibri" w:hAnsi="Calibri" w:cs="Calibri"/>
                <w:i/>
                <w:color w:val="000000"/>
                <w:sz w:val="24"/>
                <w:szCs w:val="24"/>
                <w:lang w:val="es-ES"/>
              </w:rPr>
              <w:lastRenderedPageBreak/>
              <w:t>nuevas experiencias necesarias para incorporar con éxito este nuevo enfoque en sus planes de estudio.</w:t>
            </w:r>
          </w:p>
          <w:p w14:paraId="2373ACC6" w14:textId="77777777" w:rsidR="005D0811" w:rsidRPr="00611BF4" w:rsidRDefault="005D0811">
            <w:pPr>
              <w:spacing w:after="140"/>
              <w:rPr>
                <w:rFonts w:ascii="Calibri" w:eastAsia="Calibri" w:hAnsi="Calibri" w:cs="Calibri"/>
                <w:sz w:val="24"/>
                <w:szCs w:val="24"/>
                <w:lang w:val="es-ES"/>
              </w:rPr>
            </w:pPr>
          </w:p>
          <w:p w14:paraId="27B7F87B" w14:textId="6E7726EE" w:rsidR="005D0811" w:rsidRPr="00DD56B8" w:rsidRDefault="00DD56B8">
            <w:pPr>
              <w:pBdr>
                <w:top w:val="nil"/>
                <w:left w:val="nil"/>
                <w:bottom w:val="nil"/>
                <w:right w:val="nil"/>
                <w:between w:val="nil"/>
              </w:pBdr>
              <w:spacing w:after="140"/>
              <w:rPr>
                <w:rFonts w:ascii="Calibri" w:eastAsia="Calibri" w:hAnsi="Calibri" w:cs="Calibri"/>
                <w:b/>
                <w:color w:val="000000"/>
                <w:sz w:val="24"/>
                <w:szCs w:val="24"/>
                <w:lang w:val="es-ES"/>
              </w:rPr>
            </w:pPr>
            <w:r w:rsidRPr="00DD56B8">
              <w:rPr>
                <w:rFonts w:ascii="Calibri" w:eastAsia="Calibri" w:hAnsi="Calibri" w:cs="Calibri"/>
                <w:b/>
                <w:color w:val="000000"/>
                <w:sz w:val="24"/>
                <w:szCs w:val="24"/>
                <w:lang w:val="es-ES"/>
              </w:rPr>
              <w:t>Unidad 5: STEM/STEAM y DRONES.</w:t>
            </w:r>
          </w:p>
          <w:p w14:paraId="57C44446" w14:textId="3F5C3994" w:rsidR="005D0811" w:rsidRPr="00DD56B8" w:rsidRDefault="00DD56B8">
            <w:pPr>
              <w:pBdr>
                <w:top w:val="nil"/>
                <w:left w:val="nil"/>
                <w:bottom w:val="nil"/>
                <w:right w:val="nil"/>
                <w:between w:val="nil"/>
              </w:pBdr>
              <w:tabs>
                <w:tab w:val="left" w:pos="0"/>
              </w:tabs>
              <w:spacing w:after="140"/>
              <w:jc w:val="both"/>
              <w:rPr>
                <w:rFonts w:ascii="Calibri" w:eastAsia="Calibri" w:hAnsi="Calibri" w:cs="Calibri"/>
                <w:b/>
                <w:color w:val="000000"/>
                <w:sz w:val="24"/>
                <w:szCs w:val="24"/>
                <w:lang w:val="es-ES"/>
              </w:rPr>
            </w:pPr>
            <w:r w:rsidRPr="00DD56B8">
              <w:rPr>
                <w:rFonts w:ascii="Calibri" w:eastAsia="Calibri" w:hAnsi="Calibri" w:cs="Calibri"/>
                <w:b/>
                <w:bCs/>
                <w:color w:val="000000"/>
                <w:sz w:val="24"/>
                <w:szCs w:val="24"/>
                <w:lang w:val="es-ES"/>
              </w:rPr>
              <w:t xml:space="preserve">DRONES EN LA EDUCACIÓN </w:t>
            </w:r>
            <w:r w:rsidRPr="00DD56B8">
              <w:rPr>
                <w:rFonts w:ascii="Calibri" w:eastAsia="Calibri" w:hAnsi="Calibri" w:cs="Calibri"/>
                <w:b/>
                <w:color w:val="000000"/>
                <w:sz w:val="24"/>
                <w:szCs w:val="24"/>
                <w:lang w:val="es-ES"/>
              </w:rPr>
              <w:t xml:space="preserve">- un programa educativo completo para escuelas primarias y secundarias que implica el </w:t>
            </w:r>
            <w:r w:rsidRPr="00DD56B8">
              <w:rPr>
                <w:rFonts w:ascii="Calibri" w:eastAsia="Calibri" w:hAnsi="Calibri" w:cs="Calibri"/>
                <w:b/>
                <w:bCs/>
                <w:color w:val="000000"/>
                <w:sz w:val="24"/>
                <w:szCs w:val="24"/>
                <w:lang w:val="es-ES"/>
              </w:rPr>
              <w:t>uso de drones pequeños y seguros para enseñar programación, física y matemáticas, y para proporcionar formación en habilidades blandas</w:t>
            </w:r>
            <w:r w:rsidRPr="00DD56B8">
              <w:rPr>
                <w:rFonts w:ascii="Calibri" w:eastAsia="Calibri" w:hAnsi="Calibri" w:cs="Calibri"/>
                <w:b/>
                <w:color w:val="000000"/>
                <w:sz w:val="24"/>
                <w:szCs w:val="24"/>
                <w:lang w:val="es-ES"/>
              </w:rPr>
              <w:t xml:space="preserve">. Los planes didácticos se han desarrollado junto con instituciones de enseñanza superior, teniendo en cuenta todas las necesidades de la escuela y sus profesores. </w:t>
            </w:r>
            <w:r w:rsidRPr="00DD56B8">
              <w:rPr>
                <w:rFonts w:ascii="Calibri" w:eastAsia="Calibri" w:hAnsi="Calibri" w:cs="Calibri"/>
                <w:b/>
                <w:bCs/>
                <w:color w:val="000000"/>
                <w:sz w:val="24"/>
                <w:szCs w:val="24"/>
                <w:lang w:val="es-ES"/>
              </w:rPr>
              <w:t>Cada uno de los escenarios es una misión independiente que aborda un tema específico relacionado con el tema de la lección.</w:t>
            </w:r>
          </w:p>
          <w:p w14:paraId="1F7C171C" w14:textId="39155F4D" w:rsidR="005D0811" w:rsidRPr="00DD56B8" w:rsidRDefault="00DD56B8">
            <w:pPr>
              <w:pBdr>
                <w:top w:val="nil"/>
                <w:left w:val="nil"/>
                <w:bottom w:val="nil"/>
                <w:right w:val="nil"/>
                <w:between w:val="nil"/>
              </w:pBdr>
              <w:spacing w:after="140"/>
              <w:jc w:val="both"/>
              <w:rPr>
                <w:rFonts w:ascii="Calibri" w:eastAsia="Calibri" w:hAnsi="Calibri" w:cs="Calibri"/>
                <w:b/>
                <w:color w:val="000000"/>
                <w:sz w:val="24"/>
                <w:szCs w:val="24"/>
                <w:lang w:val="es-ES"/>
              </w:rPr>
            </w:pPr>
            <w:r w:rsidRPr="00DD56B8">
              <w:rPr>
                <w:rFonts w:ascii="Calibri" w:eastAsia="Calibri" w:hAnsi="Calibri" w:cs="Calibri"/>
                <w:b/>
                <w:color w:val="000000"/>
                <w:sz w:val="24"/>
                <w:szCs w:val="24"/>
                <w:lang w:val="es-ES"/>
              </w:rPr>
              <w:t>Gracias a pequeños drones seguros, los alumnos pueden ver en la práctica qué es, por ejemplo, la fuerza de elevación, aprender normas de seguridad y crear guiones para drones en Scratch, Python o Swift mediante aplicaciones para smartphones.</w:t>
            </w:r>
          </w:p>
          <w:p w14:paraId="1F35ED7F" w14:textId="77777777" w:rsidR="0013049E" w:rsidRPr="0013049E" w:rsidRDefault="0013049E" w:rsidP="0013049E">
            <w:pPr>
              <w:pBdr>
                <w:top w:val="nil"/>
                <w:left w:val="nil"/>
                <w:bottom w:val="nil"/>
                <w:right w:val="nil"/>
                <w:between w:val="nil"/>
              </w:pBdr>
              <w:jc w:val="both"/>
              <w:rPr>
                <w:rFonts w:ascii="Calibri" w:eastAsia="Calibri" w:hAnsi="Calibri" w:cs="Calibri"/>
                <w:i/>
                <w:color w:val="000000"/>
                <w:sz w:val="24"/>
                <w:szCs w:val="24"/>
                <w:lang w:val="es-ES"/>
              </w:rPr>
            </w:pPr>
            <w:r w:rsidRPr="0013049E">
              <w:rPr>
                <w:rFonts w:ascii="Calibri" w:eastAsia="Calibri" w:hAnsi="Calibri" w:cs="Calibri"/>
                <w:i/>
                <w:color w:val="000000"/>
                <w:sz w:val="24"/>
                <w:szCs w:val="24"/>
                <w:lang w:val="es-ES"/>
              </w:rPr>
              <w:t>Los drones se utilizan de forma creativa en el sector educativo polaco. Muchas escuelas utilizan ahora vehículos aéreos no tripulados (UAV) con fines de enseñanza, investigación e incluso seguridad.</w:t>
            </w:r>
          </w:p>
          <w:p w14:paraId="72E4F6B4" w14:textId="77777777" w:rsidR="0013049E" w:rsidRPr="0013049E" w:rsidRDefault="0013049E" w:rsidP="0013049E">
            <w:pPr>
              <w:pBdr>
                <w:top w:val="nil"/>
                <w:left w:val="nil"/>
                <w:bottom w:val="nil"/>
                <w:right w:val="nil"/>
                <w:between w:val="nil"/>
              </w:pBdr>
              <w:jc w:val="both"/>
              <w:rPr>
                <w:rFonts w:ascii="Calibri" w:eastAsia="Calibri" w:hAnsi="Calibri" w:cs="Calibri"/>
                <w:i/>
                <w:color w:val="000000"/>
                <w:sz w:val="24"/>
                <w:szCs w:val="24"/>
                <w:lang w:val="es-ES"/>
              </w:rPr>
            </w:pPr>
            <w:r w:rsidRPr="0013049E">
              <w:rPr>
                <w:rFonts w:ascii="Calibri" w:eastAsia="Calibri" w:hAnsi="Calibri" w:cs="Calibri"/>
                <w:i/>
                <w:color w:val="000000"/>
                <w:sz w:val="24"/>
                <w:szCs w:val="24"/>
                <w:lang w:val="es-ES"/>
              </w:rPr>
              <w:t>Los drones se han utilizado en las aulas como ayuda para la enseñanza de la física y las matemáticas. Una escuela de Gdynia ha utilizado drones para ayudar a los alumnos a aprender ingeniería aeronáutica. Gracias a los experimentos con vehículos aéreos no tripulados, los alumnos pueden comprender mejor los principios del vuelo.</w:t>
            </w:r>
          </w:p>
          <w:p w14:paraId="54D941DD" w14:textId="77777777" w:rsidR="0013049E" w:rsidRPr="0013049E" w:rsidRDefault="0013049E" w:rsidP="0013049E">
            <w:pPr>
              <w:pBdr>
                <w:top w:val="nil"/>
                <w:left w:val="nil"/>
                <w:bottom w:val="nil"/>
                <w:right w:val="nil"/>
                <w:between w:val="nil"/>
              </w:pBdr>
              <w:jc w:val="both"/>
              <w:rPr>
                <w:rFonts w:ascii="Calibri" w:eastAsia="Calibri" w:hAnsi="Calibri" w:cs="Calibri"/>
                <w:i/>
                <w:color w:val="000000"/>
                <w:sz w:val="24"/>
                <w:szCs w:val="24"/>
                <w:lang w:val="es-ES"/>
              </w:rPr>
            </w:pPr>
            <w:r w:rsidRPr="0013049E">
              <w:rPr>
                <w:rFonts w:ascii="Calibri" w:eastAsia="Calibri" w:hAnsi="Calibri" w:cs="Calibri"/>
                <w:i/>
                <w:color w:val="000000"/>
                <w:sz w:val="24"/>
                <w:szCs w:val="24"/>
                <w:lang w:val="es-ES"/>
              </w:rPr>
              <w:t>Los drones están demostrando ser una valiosa herramienta de enseñanza. Ayudan a los estudiantes a comprender mejor diversas materias. Además, los drones pueden utilizarse para realizar proyectos de investigación al aire libre y para vigilar los campus escolares.</w:t>
            </w:r>
          </w:p>
          <w:p w14:paraId="578A1147" w14:textId="2DC09979" w:rsidR="005D0811" w:rsidRPr="0013049E" w:rsidRDefault="0013049E" w:rsidP="0013049E">
            <w:pPr>
              <w:pBdr>
                <w:top w:val="nil"/>
                <w:left w:val="nil"/>
                <w:bottom w:val="nil"/>
                <w:right w:val="nil"/>
                <w:between w:val="nil"/>
              </w:pBdr>
              <w:spacing w:after="140"/>
              <w:jc w:val="both"/>
              <w:rPr>
                <w:rFonts w:ascii="Calibri" w:eastAsia="Calibri" w:hAnsi="Calibri" w:cs="Calibri"/>
                <w:i/>
                <w:color w:val="000000"/>
                <w:sz w:val="24"/>
                <w:szCs w:val="24"/>
                <w:lang w:val="es-ES"/>
              </w:rPr>
            </w:pPr>
            <w:r w:rsidRPr="0013049E">
              <w:rPr>
                <w:rFonts w:ascii="Calibri" w:eastAsia="Calibri" w:hAnsi="Calibri" w:cs="Calibri"/>
                <w:i/>
                <w:color w:val="000000"/>
                <w:sz w:val="24"/>
                <w:szCs w:val="24"/>
                <w:lang w:val="es-ES"/>
              </w:rPr>
              <w:t>En los últimos años se ha observado en Polonia un aumento del uso de la tecnología de los drones en la práctica docente. Los drones se emplean para ofrecer a los estudiantes una experiencia de aprendizaje más interactiva y práctica. Combinando los métodos de enseñanza tradicionales con la moderna tecnología de los drones, los profesores pueden llevar a sus alumnos a una emocionante aventura de aprendizaje.</w:t>
            </w:r>
          </w:p>
          <w:p w14:paraId="66C5A4EF" w14:textId="77777777" w:rsidR="005D0811" w:rsidRPr="0013049E" w:rsidRDefault="005D0811">
            <w:pPr>
              <w:pBdr>
                <w:top w:val="nil"/>
                <w:left w:val="nil"/>
                <w:bottom w:val="nil"/>
                <w:right w:val="nil"/>
                <w:between w:val="nil"/>
              </w:pBdr>
              <w:spacing w:after="140"/>
              <w:rPr>
                <w:rFonts w:ascii="Calibri" w:eastAsia="Calibri" w:hAnsi="Calibri" w:cs="Calibri"/>
                <w:b/>
                <w:color w:val="000000"/>
                <w:sz w:val="24"/>
                <w:szCs w:val="24"/>
                <w:lang w:val="es-ES"/>
              </w:rPr>
            </w:pPr>
          </w:p>
          <w:p w14:paraId="4755645A" w14:textId="77777777" w:rsidR="005D0811" w:rsidRPr="0013049E" w:rsidRDefault="005D0811">
            <w:pPr>
              <w:pBdr>
                <w:top w:val="nil"/>
                <w:left w:val="nil"/>
                <w:bottom w:val="nil"/>
                <w:right w:val="nil"/>
                <w:between w:val="nil"/>
              </w:pBdr>
              <w:spacing w:after="140"/>
              <w:rPr>
                <w:rFonts w:ascii="Calibri" w:eastAsia="Calibri" w:hAnsi="Calibri" w:cs="Calibri"/>
                <w:b/>
                <w:color w:val="000000"/>
                <w:sz w:val="24"/>
                <w:szCs w:val="24"/>
                <w:lang w:val="es-ES"/>
              </w:rPr>
            </w:pPr>
          </w:p>
          <w:p w14:paraId="31F7B061" w14:textId="6F279DF8" w:rsidR="005D0811" w:rsidRPr="0013049E" w:rsidRDefault="0013049E">
            <w:pPr>
              <w:pBdr>
                <w:top w:val="nil"/>
                <w:left w:val="nil"/>
                <w:bottom w:val="nil"/>
                <w:right w:val="nil"/>
                <w:between w:val="nil"/>
              </w:pBdr>
              <w:spacing w:after="140"/>
              <w:rPr>
                <w:rFonts w:ascii="Calibri" w:eastAsia="Calibri" w:hAnsi="Calibri" w:cs="Calibri"/>
                <w:b/>
                <w:color w:val="000000"/>
                <w:sz w:val="24"/>
                <w:szCs w:val="24"/>
                <w:lang w:val="es-ES"/>
              </w:rPr>
            </w:pPr>
            <w:r w:rsidRPr="0013049E">
              <w:rPr>
                <w:rFonts w:ascii="Calibri" w:eastAsia="Calibri" w:hAnsi="Calibri" w:cs="Calibri"/>
                <w:b/>
                <w:bCs/>
                <w:color w:val="000000"/>
                <w:sz w:val="24"/>
                <w:szCs w:val="24"/>
                <w:lang w:val="es-ES"/>
              </w:rPr>
              <w:lastRenderedPageBreak/>
              <w:t>Unidad 6: Resumen</w:t>
            </w:r>
          </w:p>
          <w:p w14:paraId="0636515C" w14:textId="40C220E0" w:rsidR="005D0811" w:rsidRPr="0013049E" w:rsidRDefault="0013049E">
            <w:pPr>
              <w:pBdr>
                <w:top w:val="nil"/>
                <w:left w:val="nil"/>
                <w:bottom w:val="nil"/>
                <w:right w:val="nil"/>
                <w:between w:val="nil"/>
              </w:pBdr>
              <w:tabs>
                <w:tab w:val="left" w:pos="0"/>
              </w:tabs>
              <w:spacing w:after="140"/>
              <w:jc w:val="both"/>
              <w:rPr>
                <w:rFonts w:ascii="Calibri" w:eastAsia="Calibri" w:hAnsi="Calibri" w:cs="Calibri"/>
                <w:b/>
                <w:color w:val="262626"/>
                <w:sz w:val="24"/>
                <w:szCs w:val="24"/>
                <w:lang w:val="es-ES"/>
              </w:rPr>
            </w:pPr>
            <w:r w:rsidRPr="0013049E">
              <w:rPr>
                <w:rFonts w:ascii="Calibri" w:eastAsia="Calibri" w:hAnsi="Calibri" w:cs="Calibri"/>
                <w:b/>
                <w:bCs/>
                <w:color w:val="262626"/>
                <w:sz w:val="24"/>
                <w:szCs w:val="24"/>
                <w:lang w:val="es-ES"/>
              </w:rPr>
              <w:t>Aunque la educación STEM no es una idea nueva, los centros de enseñanza siguen cambiando, adaptando y modificando su enfoque de la enseñanza de estas materias. Los jóvenes están rodeados de tecnología a diario. En lugar de centrarse en enseñar a los alumnos a utilizar la tecnología para prepararlos para la cuarta revolución industrial, la tecnología debería estar en el centro de sus actividades de aprendizaje para maximizar los resultados del aprendizaje. La transición a un plan de estudios basado en la tecnología y las competencias ayuda a los niños y jóvenes a adquirir aptitudes y mentalidades específicas que son, a su vez, las herramientas necesarias para afrontar los retos de un mundo en rápida evolución y preparar a los alumnos para los empleos del mañana.</w:t>
            </w:r>
          </w:p>
          <w:p w14:paraId="6E2D77B4" w14:textId="77777777" w:rsidR="0013049E" w:rsidRPr="0013049E" w:rsidRDefault="0013049E" w:rsidP="0013049E">
            <w:pPr>
              <w:tabs>
                <w:tab w:val="left" w:pos="0"/>
              </w:tabs>
              <w:spacing w:after="140"/>
              <w:jc w:val="both"/>
              <w:rPr>
                <w:rFonts w:ascii="Calibri" w:eastAsia="Calibri" w:hAnsi="Calibri" w:cs="Calibri"/>
                <w:i/>
                <w:color w:val="262626"/>
                <w:sz w:val="24"/>
                <w:szCs w:val="24"/>
                <w:lang w:val="es-ES"/>
              </w:rPr>
            </w:pPr>
            <w:r w:rsidRPr="0013049E">
              <w:rPr>
                <w:rFonts w:ascii="Calibri" w:eastAsia="Calibri" w:hAnsi="Calibri" w:cs="Calibri"/>
                <w:i/>
                <w:color w:val="262626"/>
                <w:sz w:val="24"/>
                <w:szCs w:val="24"/>
                <w:lang w:val="es-ES"/>
              </w:rPr>
              <w:t>Esta forma de concebir la educación -que anima a los alumnos a elegir por sí mismos retos de aprendizaje interesantes- se basa en el aprendizaje por proyectos. Debe centrarse en educar a estudiantes capaces de pensar de forma innovadora y poco convencional. Individuos que puedan resolver problemas de forma creativa, cooperar y participar activamente en todos los procesos a lo largo del camino.</w:t>
            </w:r>
          </w:p>
          <w:p w14:paraId="496A0817" w14:textId="61562B26" w:rsidR="005D0811" w:rsidRPr="0013049E" w:rsidRDefault="0013049E" w:rsidP="0013049E">
            <w:pPr>
              <w:tabs>
                <w:tab w:val="left" w:pos="0"/>
              </w:tabs>
              <w:spacing w:after="140"/>
              <w:jc w:val="both"/>
              <w:rPr>
                <w:rFonts w:ascii="Calibri" w:eastAsia="Calibri" w:hAnsi="Calibri" w:cs="Calibri"/>
                <w:i/>
                <w:sz w:val="24"/>
                <w:szCs w:val="24"/>
                <w:lang w:val="es-ES"/>
              </w:rPr>
            </w:pPr>
            <w:r w:rsidRPr="0013049E">
              <w:rPr>
                <w:rFonts w:ascii="Calibri" w:eastAsia="Calibri" w:hAnsi="Calibri" w:cs="Calibri"/>
                <w:i/>
                <w:color w:val="262626"/>
                <w:sz w:val="24"/>
                <w:szCs w:val="24"/>
                <w:lang w:val="es-ES"/>
              </w:rPr>
              <w:t>El sistema tradicional de aprendizaje memorístico basado en exámenes se ha vuelto redundante en un mundo lleno de exigentes retos globales. El sistema educativo actual no se centra lo suficiente en enseñar a los niños a resolver problemas reales, no es interdisciplinar y se limita a un marco artificial de normas y reglas. Por lo tanto, es necesario pasar de un enfoque tradicional de la enseñanza a un método más interdisciplinar y holístico, dadas las realidades del mundo moderno, que nos brinda tantas oportunidades como retos.</w:t>
            </w:r>
          </w:p>
        </w:tc>
      </w:tr>
      <w:tr w:rsidR="005D0811" w:rsidRPr="00C60CC8" w14:paraId="7062B4B5" w14:textId="77777777">
        <w:trPr>
          <w:trHeight w:val="1275"/>
        </w:trPr>
        <w:tc>
          <w:tcPr>
            <w:tcW w:w="2710" w:type="dxa"/>
            <w:shd w:val="clear" w:color="auto" w:fill="75B239"/>
            <w:vAlign w:val="center"/>
          </w:tcPr>
          <w:p w14:paraId="422D9448" w14:textId="632684CA" w:rsidR="005D0811" w:rsidRDefault="0013049E">
            <w:pPr>
              <w:rPr>
                <w:rFonts w:ascii="Calibri" w:eastAsia="Calibri" w:hAnsi="Calibri" w:cs="Calibri"/>
                <w:b/>
                <w:color w:val="FFFFFF"/>
                <w:sz w:val="24"/>
                <w:szCs w:val="24"/>
              </w:rPr>
            </w:pPr>
            <w:proofErr w:type="spellStart"/>
            <w:r>
              <w:rPr>
                <w:rFonts w:ascii="Calibri" w:eastAsia="Calibri" w:hAnsi="Calibri" w:cs="Calibri"/>
                <w:b/>
                <w:color w:val="FFFFFF"/>
                <w:sz w:val="24"/>
                <w:szCs w:val="24"/>
              </w:rPr>
              <w:lastRenderedPageBreak/>
              <w:t>Glosario</w:t>
            </w:r>
            <w:proofErr w:type="spellEnd"/>
          </w:p>
        </w:tc>
        <w:tc>
          <w:tcPr>
            <w:tcW w:w="6635" w:type="dxa"/>
            <w:gridSpan w:val="2"/>
          </w:tcPr>
          <w:p w14:paraId="649CAAFD"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STREM/STREAM: significa Ciencia, Tecnología, Robótica, Ingeniería (Artes) y Matemáticas. El concepto de educación STREAM se creó en Estados Unidos y se denominó inicialmente STEM. Significaba Ciencia, Tecnología, Ingeniería y Matemáticas, y se centraba principalmente en las ciencias exactas.</w:t>
            </w:r>
          </w:p>
          <w:p w14:paraId="6958A13F"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Con el tiempo, se añadió la "A" (de "</w:t>
            </w:r>
            <w:proofErr w:type="spellStart"/>
            <w:r w:rsidRPr="0013049E">
              <w:rPr>
                <w:rFonts w:ascii="Calibri" w:eastAsia="Calibri" w:hAnsi="Calibri" w:cs="Calibri"/>
                <w:b/>
                <w:sz w:val="24"/>
                <w:szCs w:val="24"/>
                <w:lang w:val="es-ES"/>
              </w:rPr>
              <w:t>Arts</w:t>
            </w:r>
            <w:proofErr w:type="spellEnd"/>
            <w:r w:rsidRPr="0013049E">
              <w:rPr>
                <w:rFonts w:ascii="Calibri" w:eastAsia="Calibri" w:hAnsi="Calibri" w:cs="Calibri"/>
                <w:b/>
                <w:sz w:val="24"/>
                <w:szCs w:val="24"/>
                <w:lang w:val="es-ES"/>
              </w:rPr>
              <w:t>") al acrónimo para incluir el hemisferio derecho del cerebro, y la educación STEAM se ha convertido en el enfoque líder en muchas instituciones educativas de todo el mundo.</w:t>
            </w:r>
          </w:p>
          <w:p w14:paraId="082ED8F7"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 </w:t>
            </w:r>
          </w:p>
          <w:p w14:paraId="5AB5C48A" w14:textId="08461E80" w:rsidR="005D0811"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Fuente: https://streamedukacja.pl</w:t>
            </w:r>
          </w:p>
          <w:p w14:paraId="0A41C6B1" w14:textId="77777777" w:rsidR="005D0811" w:rsidRPr="0013049E" w:rsidRDefault="00876F5A">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 </w:t>
            </w:r>
          </w:p>
          <w:p w14:paraId="10088F22"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lastRenderedPageBreak/>
              <w:t>EDUCACIÓN STEAM: STEAM es un enfoque de la enseñanza que implica el trabajo en proyectos y talleres, lo que ayuda a adquirir conocimientos más rápidamente y a retenerlos mejor. Los alumnos están más concentrados porque las clases se centran en resolver, buscar y descubrir. Los alumnos tienen la oportunidad de crear cosas nuevas, que luego pueden explorar, verificar y probar para adquirir una competencia muy importante: la capacidad de sacar conclusiones constructivas.</w:t>
            </w:r>
          </w:p>
          <w:p w14:paraId="3367D010"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 </w:t>
            </w:r>
          </w:p>
          <w:p w14:paraId="562C3C75" w14:textId="30A5BEF2" w:rsidR="005D0811"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Fuente: https://streamedukacja.pl</w:t>
            </w:r>
          </w:p>
          <w:p w14:paraId="7A1841BF" w14:textId="77777777" w:rsidR="005D0811" w:rsidRPr="0013049E" w:rsidRDefault="00876F5A">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 </w:t>
            </w:r>
          </w:p>
          <w:p w14:paraId="7FFD35E2"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COMPETENCIAS DE INNOVACIÓN: las competencias de innovación son aptitudes y actitudes que los jóvenes necesitarán en el futuro, independientemente de sus conocimientos y profesión, para ser eficaces en su vida privada, en el mercado laboral y en el ámbito social.</w:t>
            </w:r>
          </w:p>
          <w:p w14:paraId="30091C3C"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 </w:t>
            </w:r>
          </w:p>
          <w:p w14:paraId="459AE7B5" w14:textId="688CEA75" w:rsidR="005D0811"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Fuente:https://szkoladlainnowatora.ceo.org.pl/kompetencje-proinnowacyjne</w:t>
            </w:r>
          </w:p>
          <w:p w14:paraId="62B7DB00" w14:textId="77777777" w:rsidR="005D0811" w:rsidRPr="0013049E" w:rsidRDefault="00876F5A">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 </w:t>
            </w:r>
          </w:p>
          <w:p w14:paraId="33360A77"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COMPETENCIAS DEL FUTURO: algunas de las competencias más deseables del futuro incluyen:</w:t>
            </w:r>
          </w:p>
          <w:p w14:paraId="3B3C430F"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Pensamiento analítico</w:t>
            </w:r>
          </w:p>
          <w:p w14:paraId="11E56966"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Pensamiento creativo</w:t>
            </w:r>
          </w:p>
          <w:p w14:paraId="29092474"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Resiliencia, flexibilidad y agilidad</w:t>
            </w:r>
          </w:p>
          <w:p w14:paraId="5EC84B08"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Motivación y autoconciencia</w:t>
            </w:r>
          </w:p>
          <w:p w14:paraId="44F36A64"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Curiosidad y aprendizaje permanente</w:t>
            </w:r>
          </w:p>
          <w:p w14:paraId="49455B2A"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Capacidad para utilizar la tecnología</w:t>
            </w:r>
          </w:p>
          <w:p w14:paraId="04C73620"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Fiabilidad y atención al detalle</w:t>
            </w:r>
          </w:p>
          <w:p w14:paraId="69741143"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Empatía y escucha activa</w:t>
            </w:r>
          </w:p>
          <w:p w14:paraId="24C7148D"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Liderazgo e influencia social</w:t>
            </w:r>
          </w:p>
          <w:p w14:paraId="046C3D91"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Control de calidad</w:t>
            </w:r>
          </w:p>
          <w:p w14:paraId="47829D12"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 </w:t>
            </w:r>
          </w:p>
          <w:p w14:paraId="6E6E474E" w14:textId="78D09A9F" w:rsidR="005D0811"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Fuente:https://pl.linkedin.com/pulse/kompetencje-przysz%C5%82o%C5%9Bci-2023-2028-agnieszka-orczy</w:t>
            </w:r>
          </w:p>
          <w:p w14:paraId="17B263DD" w14:textId="77777777" w:rsidR="005D0811" w:rsidRPr="0013049E" w:rsidRDefault="00876F5A">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 </w:t>
            </w:r>
          </w:p>
          <w:p w14:paraId="31CE71DC"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HABILIDADES STEAM: la base de los proyectos STEAM que implican el análisis de escenarios del mundo real. La inspiración puede provenir de la observación de la vida cotidiana, como los fenómenos y cambios que tienen lugar en la naturaleza, los problemas del entorno inmediato o más lejano o las cuestiones a las que se enfrentan a diario los alumnos.</w:t>
            </w:r>
          </w:p>
          <w:p w14:paraId="57F2E4C1" w14:textId="77777777" w:rsidR="0013049E" w:rsidRPr="0013049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La formación STEAM es un enfoque que desarrolla las </w:t>
            </w:r>
            <w:r w:rsidRPr="0013049E">
              <w:rPr>
                <w:rFonts w:ascii="Calibri" w:eastAsia="Calibri" w:hAnsi="Calibri" w:cs="Calibri"/>
                <w:b/>
                <w:sz w:val="24"/>
                <w:szCs w:val="24"/>
                <w:lang w:val="es-ES"/>
              </w:rPr>
              <w:lastRenderedPageBreak/>
              <w:t>capacidades no sólo de los alumnos, sino también de los profesores.</w:t>
            </w:r>
          </w:p>
          <w:p w14:paraId="1C3EA62B" w14:textId="77777777" w:rsidR="0013049E" w:rsidRPr="00BE72AE" w:rsidRDefault="0013049E" w:rsidP="0013049E">
            <w:pPr>
              <w:pBdr>
                <w:top w:val="nil"/>
                <w:left w:val="nil"/>
                <w:bottom w:val="nil"/>
                <w:right w:val="nil"/>
                <w:between w:val="nil"/>
              </w:pBdr>
              <w:ind w:left="360"/>
              <w:rPr>
                <w:rFonts w:ascii="Calibri" w:eastAsia="Calibri" w:hAnsi="Calibri" w:cs="Calibri"/>
                <w:b/>
                <w:sz w:val="24"/>
                <w:szCs w:val="24"/>
                <w:lang w:val="es-ES"/>
              </w:rPr>
            </w:pPr>
            <w:r w:rsidRPr="0013049E">
              <w:rPr>
                <w:rFonts w:ascii="Calibri" w:eastAsia="Calibri" w:hAnsi="Calibri" w:cs="Calibri"/>
                <w:b/>
                <w:sz w:val="24"/>
                <w:szCs w:val="24"/>
                <w:lang w:val="es-ES"/>
              </w:rPr>
              <w:t xml:space="preserve">Los proyectos STEAM son multidisciplinares, por lo que requieren la colaboración entre profesores. </w:t>
            </w:r>
            <w:r w:rsidRPr="00BE72AE">
              <w:rPr>
                <w:rFonts w:ascii="Calibri" w:eastAsia="Calibri" w:hAnsi="Calibri" w:cs="Calibri"/>
                <w:b/>
                <w:sz w:val="24"/>
                <w:szCs w:val="24"/>
                <w:lang w:val="es-ES"/>
              </w:rPr>
              <w:t>Planificar, debatir y poner en práctica un proyecto ofrece una buena oportunidad para intercambiar experiencias, observar las habilidades docentes de los demás y adoptar una perspectiva mucho más amplia porque "¡dos (o más) cabezas piensan mejor que una!".</w:t>
            </w:r>
          </w:p>
          <w:p w14:paraId="2A79823C" w14:textId="77777777" w:rsidR="0013049E" w:rsidRPr="00BE72AE" w:rsidRDefault="0013049E" w:rsidP="0013049E">
            <w:pPr>
              <w:pBdr>
                <w:top w:val="nil"/>
                <w:left w:val="nil"/>
                <w:bottom w:val="nil"/>
                <w:right w:val="nil"/>
                <w:between w:val="nil"/>
              </w:pBdr>
              <w:ind w:left="360"/>
              <w:rPr>
                <w:rFonts w:ascii="Calibri" w:eastAsia="Calibri" w:hAnsi="Calibri" w:cs="Calibri"/>
                <w:b/>
                <w:sz w:val="24"/>
                <w:szCs w:val="24"/>
                <w:lang w:val="es-ES"/>
              </w:rPr>
            </w:pPr>
            <w:r w:rsidRPr="00BE72AE">
              <w:rPr>
                <w:rFonts w:ascii="Calibri" w:eastAsia="Calibri" w:hAnsi="Calibri" w:cs="Calibri"/>
                <w:b/>
                <w:sz w:val="24"/>
                <w:szCs w:val="24"/>
                <w:lang w:val="es-ES"/>
              </w:rPr>
              <w:t xml:space="preserve"> </w:t>
            </w:r>
          </w:p>
          <w:p w14:paraId="0A86CC92" w14:textId="1285FDA2" w:rsidR="005D0811" w:rsidRPr="00BE72AE" w:rsidRDefault="0013049E" w:rsidP="0013049E">
            <w:pPr>
              <w:pBdr>
                <w:top w:val="nil"/>
                <w:left w:val="nil"/>
                <w:bottom w:val="nil"/>
                <w:right w:val="nil"/>
                <w:between w:val="nil"/>
              </w:pBdr>
              <w:ind w:left="360"/>
              <w:rPr>
                <w:rFonts w:ascii="Calibri" w:eastAsia="Calibri" w:hAnsi="Calibri" w:cs="Calibri"/>
                <w:b/>
                <w:sz w:val="24"/>
                <w:szCs w:val="24"/>
                <w:lang w:val="es-ES"/>
              </w:rPr>
            </w:pPr>
            <w:r w:rsidRPr="00BE72AE">
              <w:rPr>
                <w:rFonts w:ascii="Calibri" w:eastAsia="Calibri" w:hAnsi="Calibri" w:cs="Calibri"/>
                <w:b/>
                <w:sz w:val="24"/>
                <w:szCs w:val="24"/>
                <w:lang w:val="es-ES"/>
              </w:rPr>
              <w:t>Fuente: https://www.nowaera.pl/eduone/edukacja-STEAM</w:t>
            </w:r>
          </w:p>
        </w:tc>
      </w:tr>
      <w:tr w:rsidR="005D0811" w:rsidRPr="00C60CC8" w14:paraId="1208FB3C" w14:textId="77777777">
        <w:trPr>
          <w:trHeight w:val="1695"/>
        </w:trPr>
        <w:tc>
          <w:tcPr>
            <w:tcW w:w="2710" w:type="dxa"/>
            <w:shd w:val="clear" w:color="auto" w:fill="75B239"/>
          </w:tcPr>
          <w:p w14:paraId="15BB8263" w14:textId="4D4A5625" w:rsidR="005D0811" w:rsidRPr="00BE72AE" w:rsidRDefault="00BE72AE">
            <w:pPr>
              <w:rPr>
                <w:rFonts w:ascii="Calibri" w:eastAsia="Calibri" w:hAnsi="Calibri" w:cs="Calibri"/>
                <w:b/>
                <w:color w:val="FFFFFF"/>
                <w:sz w:val="24"/>
                <w:szCs w:val="24"/>
                <w:lang w:val="es-ES"/>
              </w:rPr>
            </w:pPr>
            <w:r w:rsidRPr="00BE72AE">
              <w:rPr>
                <w:rFonts w:ascii="Calibri" w:eastAsia="Calibri" w:hAnsi="Calibri" w:cs="Calibri"/>
                <w:b/>
                <w:color w:val="FFFFFF"/>
                <w:sz w:val="24"/>
                <w:szCs w:val="24"/>
                <w:lang w:val="es-ES"/>
              </w:rPr>
              <w:lastRenderedPageBreak/>
              <w:t>Autoevaluación (preguntas y respuestas tipo test)</w:t>
            </w:r>
          </w:p>
        </w:tc>
        <w:tc>
          <w:tcPr>
            <w:tcW w:w="6635" w:type="dxa"/>
            <w:gridSpan w:val="2"/>
          </w:tcPr>
          <w:p w14:paraId="6D542D45"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1. ¿Qué es STEM?</w:t>
            </w:r>
          </w:p>
          <w:p w14:paraId="51599FDC"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a) STEM es un acrónimo de Sistema, Tecnología, Ingeniería y Matemáticas.</w:t>
            </w:r>
          </w:p>
          <w:p w14:paraId="7656950F" w14:textId="77777777" w:rsidR="00BE72AE" w:rsidRPr="00BE72AE" w:rsidRDefault="00BE72AE" w:rsidP="00BE72AE">
            <w:pPr>
              <w:rPr>
                <w:rFonts w:ascii="Calibri" w:eastAsia="Calibri" w:hAnsi="Calibri" w:cs="Calibri"/>
                <w:b/>
                <w:bCs/>
                <w:lang w:val="es-ES"/>
              </w:rPr>
            </w:pPr>
            <w:r w:rsidRPr="00BE72AE">
              <w:rPr>
                <w:rFonts w:ascii="Calibri" w:eastAsia="Calibri" w:hAnsi="Calibri" w:cs="Calibri"/>
                <w:b/>
                <w:bCs/>
                <w:lang w:val="es-ES"/>
              </w:rPr>
              <w:t>b) STEM es un acrónimo de Ciencia, Tecnología, Ingeniería y Matemáticas.</w:t>
            </w:r>
          </w:p>
          <w:p w14:paraId="72A14DFE"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c) STEM es un programa de investigación de habilidades blandas en educación.</w:t>
            </w:r>
          </w:p>
          <w:p w14:paraId="3139F8B1"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 xml:space="preserve"> </w:t>
            </w:r>
          </w:p>
          <w:p w14:paraId="18067C0A"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2. La educación STEM/STEAM se aplica</w:t>
            </w:r>
          </w:p>
          <w:p w14:paraId="4BD14806"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a) Sólo a la educación universitaria</w:t>
            </w:r>
          </w:p>
          <w:p w14:paraId="36C4F774"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b) Sólo a la formación profesional</w:t>
            </w:r>
          </w:p>
          <w:p w14:paraId="3D55FED9" w14:textId="77777777" w:rsidR="00BE72AE" w:rsidRPr="00BE72AE" w:rsidRDefault="00BE72AE" w:rsidP="00BE72AE">
            <w:pPr>
              <w:rPr>
                <w:rFonts w:ascii="Calibri" w:eastAsia="Calibri" w:hAnsi="Calibri" w:cs="Calibri"/>
                <w:b/>
                <w:bCs/>
                <w:lang w:val="es-ES"/>
              </w:rPr>
            </w:pPr>
            <w:r w:rsidRPr="00BE72AE">
              <w:rPr>
                <w:rFonts w:ascii="Calibri" w:eastAsia="Calibri" w:hAnsi="Calibri" w:cs="Calibri"/>
                <w:b/>
                <w:bCs/>
                <w:lang w:val="es-ES"/>
              </w:rPr>
              <w:t>c) A la educación de los jóvenes en todas las etapas de su desarrollo</w:t>
            </w:r>
          </w:p>
          <w:p w14:paraId="271E9F47"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 xml:space="preserve"> </w:t>
            </w:r>
          </w:p>
          <w:p w14:paraId="5CD13577"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3. ¿Cuál es la importancia de las Matemáticas en STEM?</w:t>
            </w:r>
          </w:p>
          <w:p w14:paraId="60FD0BCB" w14:textId="77777777" w:rsidR="00BE72AE" w:rsidRPr="00BE72AE" w:rsidRDefault="00BE72AE" w:rsidP="00BE72AE">
            <w:pPr>
              <w:rPr>
                <w:rFonts w:ascii="Calibri" w:eastAsia="Calibri" w:hAnsi="Calibri" w:cs="Calibri"/>
                <w:b/>
                <w:bCs/>
                <w:lang w:val="es-ES"/>
              </w:rPr>
            </w:pPr>
            <w:r w:rsidRPr="00BE72AE">
              <w:rPr>
                <w:rFonts w:ascii="Calibri" w:eastAsia="Calibri" w:hAnsi="Calibri" w:cs="Calibri"/>
                <w:b/>
                <w:bCs/>
                <w:lang w:val="es-ES"/>
              </w:rPr>
              <w:t>a) Es un lenguaje y una herramienta que permite a científicos, ingenieros y tecnólogos describir, modelizar y comprender diversos fenómenos.</w:t>
            </w:r>
          </w:p>
          <w:p w14:paraId="66BA445C"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b) Es una herramienta para verificar competencias y establecer si es posible la aplicación del enfoque STEM.</w:t>
            </w:r>
          </w:p>
          <w:p w14:paraId="12DD608E"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c) Es la reina de las ciencias, por lo que no podía quedar fuera del enfoque STEM.</w:t>
            </w:r>
          </w:p>
          <w:p w14:paraId="51CDE6F9"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 xml:space="preserve"> </w:t>
            </w:r>
          </w:p>
          <w:p w14:paraId="6322D1EB"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4. ¿Por qué es importante promover la igualdad de género en STEM?</w:t>
            </w:r>
          </w:p>
          <w:p w14:paraId="49DC210D" w14:textId="77777777" w:rsidR="00BE72AE" w:rsidRPr="00BE72AE" w:rsidRDefault="00BE72AE" w:rsidP="00BE72AE">
            <w:pPr>
              <w:rPr>
                <w:rFonts w:ascii="Calibri" w:eastAsia="Calibri" w:hAnsi="Calibri" w:cs="Calibri"/>
                <w:b/>
                <w:bCs/>
                <w:lang w:val="es-ES"/>
              </w:rPr>
            </w:pPr>
            <w:r w:rsidRPr="00BE72AE">
              <w:rPr>
                <w:rFonts w:ascii="Calibri" w:eastAsia="Calibri" w:hAnsi="Calibri" w:cs="Calibri"/>
                <w:b/>
                <w:bCs/>
                <w:lang w:val="es-ES"/>
              </w:rPr>
              <w:t>a) Porque permite aprovechar el potencial de talento tanto de mujeres como de hombres, además de contribuir a nivelar las desigualdades sociales y garantizar la igualdad de oportunidades para todos.</w:t>
            </w:r>
          </w:p>
          <w:p w14:paraId="1CECD328"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b) Porque se considera que las mujeres están menos comprometidas y menos interesadas en las ciencias exactas.</w:t>
            </w:r>
          </w:p>
          <w:p w14:paraId="446D5A6E"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c) Porque la Unión Europea viene financiando proyectos para llevar la igualdad de género a Europa.</w:t>
            </w:r>
          </w:p>
          <w:p w14:paraId="323310F1"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 xml:space="preserve"> </w:t>
            </w:r>
          </w:p>
          <w:p w14:paraId="6C1DC55D"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5. La educación STEM/STEAM en el siglo XXI:</w:t>
            </w:r>
          </w:p>
          <w:p w14:paraId="4D297C7E" w14:textId="77777777" w:rsidR="00BE72AE" w:rsidRPr="00BE72AE" w:rsidRDefault="00BE72AE" w:rsidP="00BE72AE">
            <w:pPr>
              <w:rPr>
                <w:rFonts w:ascii="Calibri" w:eastAsia="Calibri" w:hAnsi="Calibri" w:cs="Calibri"/>
                <w:b/>
                <w:bCs/>
                <w:lang w:val="es-ES"/>
              </w:rPr>
            </w:pPr>
            <w:r w:rsidRPr="00BE72AE">
              <w:rPr>
                <w:rFonts w:ascii="Calibri" w:eastAsia="Calibri" w:hAnsi="Calibri" w:cs="Calibri"/>
                <w:b/>
                <w:bCs/>
                <w:lang w:val="es-ES"/>
              </w:rPr>
              <w:t>a) Proporciona una fuente natural de motivación para aprender ciencias generales.</w:t>
            </w:r>
          </w:p>
          <w:p w14:paraId="4B99C36B" w14:textId="77777777" w:rsidR="00BE72AE" w:rsidRPr="00BE72AE" w:rsidRDefault="00BE72AE" w:rsidP="00BE72AE">
            <w:pPr>
              <w:rPr>
                <w:rFonts w:ascii="Calibri" w:eastAsia="Calibri" w:hAnsi="Calibri" w:cs="Calibri"/>
                <w:lang w:val="es-ES"/>
              </w:rPr>
            </w:pPr>
            <w:r w:rsidRPr="00BE72AE">
              <w:rPr>
                <w:rFonts w:ascii="Calibri" w:eastAsia="Calibri" w:hAnsi="Calibri" w:cs="Calibri"/>
                <w:lang w:val="es-ES"/>
              </w:rPr>
              <w:t>b) Obliga a los alumnos a estudiar asignaturas que no suelen gustarles o que se consideran difíciles</w:t>
            </w:r>
          </w:p>
          <w:p w14:paraId="7AF6A8DD" w14:textId="64EAAAF3" w:rsidR="005D0811" w:rsidRPr="00BE72AE" w:rsidRDefault="00BE72AE" w:rsidP="00BE72AE">
            <w:pPr>
              <w:rPr>
                <w:rFonts w:ascii="Calibri" w:eastAsia="Calibri" w:hAnsi="Calibri" w:cs="Calibri"/>
                <w:lang w:val="es-ES"/>
              </w:rPr>
            </w:pPr>
            <w:r w:rsidRPr="00BE72AE">
              <w:rPr>
                <w:rFonts w:ascii="Calibri" w:eastAsia="Calibri" w:hAnsi="Calibri" w:cs="Calibri"/>
                <w:lang w:val="es-ES"/>
              </w:rPr>
              <w:lastRenderedPageBreak/>
              <w:t>c) Enseña a utilizar la tecnología para resolver cualquier problema</w:t>
            </w:r>
            <w:r w:rsidR="00876F5A" w:rsidRPr="00BE72AE">
              <w:rPr>
                <w:rFonts w:ascii="Calibri" w:eastAsia="Calibri" w:hAnsi="Calibri" w:cs="Calibri"/>
                <w:lang w:val="es-ES"/>
              </w:rPr>
              <w:t xml:space="preserve">  </w:t>
            </w:r>
          </w:p>
          <w:p w14:paraId="63B90D29" w14:textId="77777777" w:rsidR="005D0811" w:rsidRPr="00BE72AE" w:rsidRDefault="00876F5A">
            <w:pPr>
              <w:rPr>
                <w:rFonts w:ascii="Calibri" w:eastAsia="Calibri" w:hAnsi="Calibri" w:cs="Calibri"/>
                <w:lang w:val="es-ES"/>
              </w:rPr>
            </w:pPr>
            <w:r w:rsidRPr="00BE72AE">
              <w:rPr>
                <w:rFonts w:ascii="Calibri" w:eastAsia="Calibri" w:hAnsi="Calibri" w:cs="Calibri"/>
                <w:lang w:val="es-ES"/>
              </w:rPr>
              <w:t xml:space="preserve"> </w:t>
            </w:r>
          </w:p>
          <w:p w14:paraId="4D3AC6DE" w14:textId="77777777" w:rsidR="005D0811" w:rsidRPr="00BE72AE" w:rsidRDefault="00876F5A">
            <w:pPr>
              <w:rPr>
                <w:rFonts w:ascii="Calibri" w:eastAsia="Calibri" w:hAnsi="Calibri" w:cs="Calibri"/>
                <w:lang w:val="es-ES"/>
              </w:rPr>
            </w:pPr>
            <w:r w:rsidRPr="00BE72AE">
              <w:rPr>
                <w:rFonts w:ascii="Calibri" w:eastAsia="Calibri" w:hAnsi="Calibri" w:cs="Calibri"/>
                <w:lang w:val="es-ES"/>
              </w:rPr>
              <w:t xml:space="preserve"> </w:t>
            </w:r>
          </w:p>
          <w:p w14:paraId="62EC1ED8" w14:textId="77777777" w:rsidR="005D0811" w:rsidRPr="00BE72AE" w:rsidRDefault="00876F5A">
            <w:pPr>
              <w:rPr>
                <w:rFonts w:ascii="Calibri" w:eastAsia="Calibri" w:hAnsi="Calibri" w:cs="Calibri"/>
                <w:lang w:val="es-ES"/>
              </w:rPr>
            </w:pPr>
            <w:r w:rsidRPr="00BE72AE">
              <w:rPr>
                <w:rFonts w:ascii="Calibri" w:eastAsia="Calibri" w:hAnsi="Calibri" w:cs="Calibri"/>
                <w:lang w:val="es-ES"/>
              </w:rPr>
              <w:t xml:space="preserve"> </w:t>
            </w:r>
          </w:p>
          <w:p w14:paraId="17682966" w14:textId="77777777" w:rsidR="005D0811" w:rsidRPr="00BE72AE" w:rsidRDefault="005D0811">
            <w:pPr>
              <w:rPr>
                <w:rFonts w:ascii="Calibri" w:eastAsia="Calibri" w:hAnsi="Calibri" w:cs="Calibri"/>
                <w:lang w:val="es-ES"/>
              </w:rPr>
            </w:pPr>
          </w:p>
        </w:tc>
      </w:tr>
      <w:tr w:rsidR="005D0811" w14:paraId="02D2B64C" w14:textId="77777777">
        <w:trPr>
          <w:trHeight w:val="2826"/>
        </w:trPr>
        <w:tc>
          <w:tcPr>
            <w:tcW w:w="2710" w:type="dxa"/>
            <w:shd w:val="clear" w:color="auto" w:fill="75B239"/>
          </w:tcPr>
          <w:p w14:paraId="7D9AE3B7" w14:textId="0A392CAB" w:rsidR="005D0811" w:rsidRDefault="00BE72AE">
            <w:pPr>
              <w:rPr>
                <w:rFonts w:ascii="Calibri" w:eastAsia="Calibri" w:hAnsi="Calibri" w:cs="Calibri"/>
                <w:b/>
                <w:color w:val="FFFFFF"/>
                <w:sz w:val="24"/>
                <w:szCs w:val="24"/>
              </w:rPr>
            </w:pPr>
            <w:r w:rsidRPr="00BE72AE">
              <w:rPr>
                <w:rFonts w:ascii="Calibri" w:eastAsia="Calibri" w:hAnsi="Calibri" w:cs="Calibri"/>
                <w:b/>
                <w:color w:val="FFFFFF"/>
                <w:sz w:val="24"/>
                <w:szCs w:val="24"/>
              </w:rPr>
              <w:lastRenderedPageBreak/>
              <w:t xml:space="preserve">Material de </w:t>
            </w:r>
            <w:proofErr w:type="spellStart"/>
            <w:r w:rsidRPr="00BE72AE">
              <w:rPr>
                <w:rFonts w:ascii="Calibri" w:eastAsia="Calibri" w:hAnsi="Calibri" w:cs="Calibri"/>
                <w:b/>
                <w:color w:val="FFFFFF"/>
                <w:sz w:val="24"/>
                <w:szCs w:val="24"/>
              </w:rPr>
              <w:t>referencia</w:t>
            </w:r>
            <w:proofErr w:type="spellEnd"/>
          </w:p>
        </w:tc>
        <w:tc>
          <w:tcPr>
            <w:tcW w:w="6635" w:type="dxa"/>
            <w:gridSpan w:val="2"/>
          </w:tcPr>
          <w:p w14:paraId="3A1EE927" w14:textId="77777777" w:rsidR="005D0811" w:rsidRDefault="005D0811">
            <w:pPr>
              <w:rPr>
                <w:rFonts w:ascii="Calibri" w:eastAsia="Calibri" w:hAnsi="Calibri" w:cs="Calibri"/>
              </w:rPr>
            </w:pPr>
          </w:p>
          <w:p w14:paraId="4EE358CE" w14:textId="77777777" w:rsidR="005D0811" w:rsidRDefault="005D0811">
            <w:pPr>
              <w:rPr>
                <w:rFonts w:ascii="Calibri" w:eastAsia="Calibri" w:hAnsi="Calibri" w:cs="Calibri"/>
              </w:rPr>
            </w:pPr>
          </w:p>
        </w:tc>
      </w:tr>
      <w:tr w:rsidR="005D0811" w:rsidRPr="00C60CC8" w14:paraId="30446D31" w14:textId="77777777">
        <w:trPr>
          <w:trHeight w:val="1389"/>
        </w:trPr>
        <w:tc>
          <w:tcPr>
            <w:tcW w:w="2710" w:type="dxa"/>
            <w:shd w:val="clear" w:color="auto" w:fill="75B239"/>
          </w:tcPr>
          <w:p w14:paraId="68A844D1" w14:textId="263AF27A" w:rsidR="005D0811" w:rsidRPr="00BE72AE" w:rsidRDefault="00BE72AE">
            <w:pPr>
              <w:rPr>
                <w:rFonts w:ascii="Calibri" w:eastAsia="Calibri" w:hAnsi="Calibri" w:cs="Calibri"/>
                <w:b/>
                <w:color w:val="FFFFFF"/>
                <w:sz w:val="24"/>
                <w:szCs w:val="24"/>
                <w:lang w:val="es-ES"/>
              </w:rPr>
            </w:pPr>
            <w:r w:rsidRPr="00BE72AE">
              <w:rPr>
                <w:rFonts w:ascii="Calibri" w:eastAsia="Calibri" w:hAnsi="Calibri" w:cs="Calibri"/>
                <w:b/>
                <w:color w:val="FFFFFF"/>
                <w:sz w:val="24"/>
                <w:szCs w:val="24"/>
                <w:lang w:val="es-ES"/>
              </w:rPr>
              <w:t>Recursos (vídeos, enlace de referencia)</w:t>
            </w:r>
          </w:p>
        </w:tc>
        <w:tc>
          <w:tcPr>
            <w:tcW w:w="6635" w:type="dxa"/>
            <w:gridSpan w:val="2"/>
          </w:tcPr>
          <w:p w14:paraId="1A650383" w14:textId="77777777" w:rsidR="005D0811" w:rsidRPr="00BE72AE" w:rsidRDefault="005D0811">
            <w:pPr>
              <w:rPr>
                <w:rFonts w:ascii="Calibri" w:eastAsia="Calibri" w:hAnsi="Calibri" w:cs="Calibri"/>
                <w:lang w:val="es-ES"/>
              </w:rPr>
            </w:pPr>
          </w:p>
        </w:tc>
      </w:tr>
    </w:tbl>
    <w:p w14:paraId="4C1DB7E8" w14:textId="77777777" w:rsidR="005D0811" w:rsidRPr="00BE72AE" w:rsidRDefault="005D0811">
      <w:pPr>
        <w:ind w:left="1003"/>
        <w:rPr>
          <w:rFonts w:ascii="Times New Roman" w:eastAsia="Times New Roman" w:hAnsi="Times New Roman" w:cs="Times New Roman"/>
          <w:lang w:val="es-ES"/>
        </w:rPr>
      </w:pPr>
    </w:p>
    <w:p w14:paraId="2B252795" w14:textId="77777777" w:rsidR="005D0811" w:rsidRPr="00BE72AE" w:rsidRDefault="005D0811">
      <w:pPr>
        <w:shd w:val="clear" w:color="auto" w:fill="FFFFFF"/>
        <w:ind w:left="1003"/>
        <w:rPr>
          <w:color w:val="FFFFFF"/>
          <w:lang w:val="es-ES"/>
        </w:rPr>
      </w:pPr>
    </w:p>
    <w:p w14:paraId="4B6C52F9" w14:textId="77777777" w:rsidR="005D0811" w:rsidRPr="00BE72AE" w:rsidRDefault="005D0811">
      <w:pPr>
        <w:ind w:left="2432" w:hanging="709"/>
        <w:rPr>
          <w:lang w:val="es-ES"/>
        </w:rPr>
      </w:pPr>
    </w:p>
    <w:p w14:paraId="15B7FE1D" w14:textId="77777777" w:rsidR="005D0811" w:rsidRPr="00BE72AE" w:rsidRDefault="005D0811">
      <w:pPr>
        <w:pBdr>
          <w:top w:val="nil"/>
          <w:left w:val="nil"/>
          <w:bottom w:val="nil"/>
          <w:right w:val="nil"/>
          <w:between w:val="nil"/>
        </w:pBdr>
        <w:rPr>
          <w:rFonts w:ascii="Times New Roman" w:eastAsia="Times New Roman" w:hAnsi="Times New Roman" w:cs="Times New Roman"/>
          <w:color w:val="000000"/>
          <w:sz w:val="20"/>
          <w:szCs w:val="20"/>
          <w:lang w:val="es-ES"/>
        </w:rPr>
      </w:pPr>
    </w:p>
    <w:p w14:paraId="4E9C6857" w14:textId="77777777" w:rsidR="005D0811" w:rsidRPr="00BE72AE" w:rsidRDefault="005D0811">
      <w:pPr>
        <w:pBdr>
          <w:top w:val="nil"/>
          <w:left w:val="nil"/>
          <w:bottom w:val="nil"/>
          <w:right w:val="nil"/>
          <w:between w:val="nil"/>
        </w:pBdr>
        <w:rPr>
          <w:rFonts w:ascii="Times New Roman" w:eastAsia="Times New Roman" w:hAnsi="Times New Roman" w:cs="Times New Roman"/>
          <w:color w:val="000000"/>
          <w:sz w:val="20"/>
          <w:szCs w:val="20"/>
          <w:lang w:val="es-ES"/>
        </w:rPr>
      </w:pPr>
    </w:p>
    <w:p w14:paraId="615BA839" w14:textId="77777777" w:rsidR="005D0811" w:rsidRPr="00BE72AE" w:rsidRDefault="005D0811">
      <w:pPr>
        <w:pBdr>
          <w:top w:val="nil"/>
          <w:left w:val="nil"/>
          <w:bottom w:val="nil"/>
          <w:right w:val="nil"/>
          <w:between w:val="nil"/>
        </w:pBdr>
        <w:rPr>
          <w:rFonts w:ascii="Verdana" w:eastAsia="Verdana" w:hAnsi="Verdana" w:cs="Verdana"/>
          <w:color w:val="000000"/>
          <w:sz w:val="20"/>
          <w:szCs w:val="20"/>
          <w:lang w:val="es-ES"/>
        </w:rPr>
      </w:pPr>
    </w:p>
    <w:sectPr w:rsidR="005D0811" w:rsidRPr="00BE72AE">
      <w:headerReference w:type="default" r:id="rId8"/>
      <w:footerReference w:type="default" r:id="rId9"/>
      <w:pgSz w:w="11906" w:h="16850"/>
      <w:pgMar w:top="777" w:right="570" w:bottom="777"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6E96" w14:textId="77777777" w:rsidR="00BD743F" w:rsidRDefault="00BD743F">
      <w:r>
        <w:separator/>
      </w:r>
    </w:p>
  </w:endnote>
  <w:endnote w:type="continuationSeparator" w:id="0">
    <w:p w14:paraId="15C6506D" w14:textId="77777777" w:rsidR="00BD743F" w:rsidRDefault="00BD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altName w:val="DejaVu 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Liberation Mon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Georgia">
    <w:altName w:val="Gubbi"/>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A4BE" w14:textId="77777777" w:rsidR="005D0811" w:rsidRDefault="00876F5A">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4384" behindDoc="0" locked="0" layoutInCell="1" hidden="0" allowOverlap="1" wp14:anchorId="255B5DEC" wp14:editId="3D2EF0EA">
          <wp:simplePos x="0" y="0"/>
          <wp:positionH relativeFrom="column">
            <wp:posOffset>3281045</wp:posOffset>
          </wp:positionH>
          <wp:positionV relativeFrom="paragraph">
            <wp:posOffset>147955</wp:posOffset>
          </wp:positionV>
          <wp:extent cx="548005" cy="19558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8005" cy="19558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4CDD141A" wp14:editId="58591424">
          <wp:simplePos x="0" y="0"/>
          <wp:positionH relativeFrom="column">
            <wp:posOffset>238760</wp:posOffset>
          </wp:positionH>
          <wp:positionV relativeFrom="paragraph">
            <wp:posOffset>156210</wp:posOffset>
          </wp:positionV>
          <wp:extent cx="763905" cy="159385"/>
          <wp:effectExtent l="0" t="0" r="0" b="0"/>
          <wp:wrapSquare wrapText="bothSides" distT="0" distB="0" distL="114300" distR="11430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63905" cy="159385"/>
                  </a:xfrm>
                  <a:prstGeom prst="rect">
                    <a:avLst/>
                  </a:prstGeom>
                  <a:ln/>
                </pic:spPr>
              </pic:pic>
            </a:graphicData>
          </a:graphic>
        </wp:anchor>
      </w:drawing>
    </w:r>
    <w:r>
      <w:rPr>
        <w:noProof/>
      </w:rPr>
      <mc:AlternateContent>
        <mc:Choice Requires="wpg">
          <w:drawing>
            <wp:anchor distT="0" distB="0" distL="114300" distR="114300" simplePos="0" relativeHeight="251666432" behindDoc="0" locked="0" layoutInCell="1" hidden="0" allowOverlap="1" wp14:anchorId="6C669C17" wp14:editId="377F1797">
              <wp:simplePos x="0" y="0"/>
              <wp:positionH relativeFrom="column">
                <wp:posOffset>1079500</wp:posOffset>
              </wp:positionH>
              <wp:positionV relativeFrom="paragraph">
                <wp:posOffset>88900</wp:posOffset>
              </wp:positionV>
              <wp:extent cx="2283460" cy="378460"/>
              <wp:effectExtent l="0" t="0" r="0" b="0"/>
              <wp:wrapNone/>
              <wp:docPr id="19" name="Forma libre: forma 19"/>
              <wp:cNvGraphicFramePr/>
              <a:graphic xmlns:a="http://schemas.openxmlformats.org/drawingml/2006/main">
                <a:graphicData uri="http://schemas.microsoft.com/office/word/2010/wordprocessingShape">
                  <wps:wsp>
                    <wps:cNvSpPr/>
                    <wps:spPr>
                      <a:xfrm>
                        <a:off x="4209033" y="3595533"/>
                        <a:ext cx="2273935" cy="368935"/>
                      </a:xfrm>
                      <a:custGeom>
                        <a:avLst/>
                        <a:gdLst/>
                        <a:ahLst/>
                        <a:cxnLst/>
                        <a:rect l="l" t="t" r="r" b="b"/>
                        <a:pathLst>
                          <a:path w="2273935" h="368935" extrusionOk="0">
                            <a:moveTo>
                              <a:pt x="0" y="0"/>
                            </a:moveTo>
                            <a:lnTo>
                              <a:pt x="-288789" y="0"/>
                            </a:lnTo>
                            <a:lnTo>
                              <a:pt x="-288789" y="-46854"/>
                            </a:lnTo>
                            <a:lnTo>
                              <a:pt x="0" y="-46854"/>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88900</wp:posOffset>
              </wp:positionV>
              <wp:extent cx="2283460" cy="378460"/>
              <wp:effectExtent b="0" l="0" r="0" t="0"/>
              <wp:wrapNone/>
              <wp:docPr id="19"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2283460" cy="37846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1B8D1CD" wp14:editId="4A55660F">
              <wp:simplePos x="0" y="0"/>
              <wp:positionH relativeFrom="column">
                <wp:posOffset>3975100</wp:posOffset>
              </wp:positionH>
              <wp:positionV relativeFrom="paragraph">
                <wp:posOffset>63500</wp:posOffset>
              </wp:positionV>
              <wp:extent cx="2599690" cy="378460"/>
              <wp:effectExtent l="0" t="0" r="0" b="0"/>
              <wp:wrapNone/>
              <wp:docPr id="18" name="Forma libre: forma 18"/>
              <wp:cNvGraphicFramePr/>
              <a:graphic xmlns:a="http://schemas.openxmlformats.org/drawingml/2006/main">
                <a:graphicData uri="http://schemas.microsoft.com/office/word/2010/wordprocessingShape">
                  <wps:wsp>
                    <wps:cNvSpPr/>
                    <wps:spPr>
                      <a:xfrm>
                        <a:off x="4050918" y="3595533"/>
                        <a:ext cx="2590165" cy="368935"/>
                      </a:xfrm>
                      <a:custGeom>
                        <a:avLst/>
                        <a:gdLst/>
                        <a:ahLst/>
                        <a:cxnLst/>
                        <a:rect l="l" t="t" r="r" b="b"/>
                        <a:pathLst>
                          <a:path w="2590165" h="368935" extrusionOk="0">
                            <a:moveTo>
                              <a:pt x="0" y="0"/>
                            </a:moveTo>
                            <a:lnTo>
                              <a:pt x="-328950" y="0"/>
                            </a:lnTo>
                            <a:lnTo>
                              <a:pt x="-328950" y="-46854"/>
                            </a:lnTo>
                            <a:lnTo>
                              <a:pt x="0" y="-46854"/>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63500</wp:posOffset>
              </wp:positionV>
              <wp:extent cx="2599690" cy="378460"/>
              <wp:effectExtent b="0" l="0" r="0" t="0"/>
              <wp:wrapNone/>
              <wp:docPr id="18"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2599690" cy="3784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3102" w14:textId="77777777" w:rsidR="00BD743F" w:rsidRDefault="00BD743F">
      <w:r>
        <w:separator/>
      </w:r>
    </w:p>
  </w:footnote>
  <w:footnote w:type="continuationSeparator" w:id="0">
    <w:p w14:paraId="59C7AB12" w14:textId="77777777" w:rsidR="00BD743F" w:rsidRDefault="00BD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2E5" w14:textId="77777777" w:rsidR="005D0811" w:rsidRDefault="00876F5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anchor distT="0" distB="0" distL="114300" distR="114300" simplePos="0" relativeHeight="251658240" behindDoc="0" locked="0" layoutInCell="1" hidden="0" allowOverlap="1" wp14:anchorId="5D57179E" wp14:editId="7131DF76">
              <wp:simplePos x="0" y="0"/>
              <wp:positionH relativeFrom="page">
                <wp:posOffset>152083</wp:posOffset>
              </wp:positionH>
              <wp:positionV relativeFrom="page">
                <wp:posOffset>-4126</wp:posOffset>
              </wp:positionV>
              <wp:extent cx="366395" cy="10709910"/>
              <wp:effectExtent l="0" t="0" r="0" b="0"/>
              <wp:wrapNone/>
              <wp:docPr id="20" name="Forma libre: forma 20"/>
              <wp:cNvGraphicFramePr/>
              <a:graphic xmlns:a="http://schemas.openxmlformats.org/drawingml/2006/main">
                <a:graphicData uri="http://schemas.microsoft.com/office/word/2010/wordprocessingShape">
                  <wps:wsp>
                    <wps:cNvSpPr/>
                    <wps:spPr>
                      <a:xfrm>
                        <a:off x="5167565" y="0"/>
                        <a:ext cx="356870" cy="7560000"/>
                      </a:xfrm>
                      <a:custGeom>
                        <a:avLst/>
                        <a:gdLst/>
                        <a:ahLst/>
                        <a:cxnLst/>
                        <a:rect l="l" t="t" r="r" b="b"/>
                        <a:pathLst>
                          <a:path w="356870" h="10700385" extrusionOk="0">
                            <a:moveTo>
                              <a:pt x="0" y="0"/>
                            </a:moveTo>
                            <a:lnTo>
                              <a:pt x="-45322" y="0"/>
                            </a:lnTo>
                            <a:lnTo>
                              <a:pt x="-45322" y="-1358948"/>
                            </a:lnTo>
                            <a:lnTo>
                              <a:pt x="0" y="-1358948"/>
                            </a:lnTo>
                            <a:close/>
                          </a:path>
                        </a:pathLst>
                      </a:custGeom>
                      <a:solidFill>
                        <a:srgbClr val="74B138"/>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152083</wp:posOffset>
              </wp:positionH>
              <wp:positionV relativeFrom="page">
                <wp:posOffset>-4126</wp:posOffset>
              </wp:positionV>
              <wp:extent cx="366395" cy="10709910"/>
              <wp:effectExtent b="0" l="0" r="0" t="0"/>
              <wp:wrapNone/>
              <wp:docPr id="2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66395" cy="10709910"/>
                      </a:xfrm>
                      <a:prstGeom prst="rect"/>
                      <a:ln/>
                    </pic:spPr>
                  </pic:pic>
                </a:graphicData>
              </a:graphic>
            </wp:anchor>
          </w:drawing>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hidden="0" allowOverlap="1" wp14:anchorId="2156B49F" wp14:editId="165BE9E4">
              <wp:simplePos x="0" y="0"/>
              <wp:positionH relativeFrom="page">
                <wp:posOffset>-23749</wp:posOffset>
              </wp:positionH>
              <wp:positionV relativeFrom="page">
                <wp:posOffset>0</wp:posOffset>
              </wp:positionV>
              <wp:extent cx="0" cy="12700"/>
              <wp:effectExtent l="0" t="0" r="0" b="0"/>
              <wp:wrapNone/>
              <wp:docPr id="16" name="Conector recto de flecha 16"/>
              <wp:cNvGraphicFramePr/>
              <a:graphic xmlns:a="http://schemas.openxmlformats.org/drawingml/2006/main">
                <a:graphicData uri="http://schemas.microsoft.com/office/word/2010/wordprocessingShape">
                  <wps:wsp>
                    <wps:cNvCnPr/>
                    <wps:spPr>
                      <a:xfrm flipH="1">
                        <a:off x="5958775"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-23749</wp:posOffset>
              </wp:positionH>
              <wp:positionV relativeFrom="page">
                <wp:posOffset>0</wp:posOffset>
              </wp:positionV>
              <wp:extent cx="0" cy="12700"/>
              <wp:effectExtent b="0" l="0" r="0" t="0"/>
              <wp:wrapNone/>
              <wp:docPr id="1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hidden="0" allowOverlap="1" wp14:anchorId="5F289729" wp14:editId="333BD6BD">
              <wp:simplePos x="0" y="0"/>
              <wp:positionH relativeFrom="page">
                <wp:posOffset>-23749</wp:posOffset>
              </wp:positionH>
              <wp:positionV relativeFrom="page">
                <wp:posOffset>0</wp:posOffset>
              </wp:positionV>
              <wp:extent cx="0" cy="12700"/>
              <wp:effectExtent l="0" t="0" r="0" b="0"/>
              <wp:wrapNone/>
              <wp:docPr id="14" name="Conector recto de flecha 14"/>
              <wp:cNvGraphicFramePr/>
              <a:graphic xmlns:a="http://schemas.openxmlformats.org/drawingml/2006/main">
                <a:graphicData uri="http://schemas.microsoft.com/office/word/2010/wordprocessingShape">
                  <wps:wsp>
                    <wps:cNvCnPr/>
                    <wps:spPr>
                      <a:xfrm flipH="1">
                        <a:off x="5958775"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-23749</wp:posOffset>
              </wp:positionH>
              <wp:positionV relativeFrom="page">
                <wp:posOffset>0</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hidden="0" allowOverlap="1" wp14:anchorId="19A9D825" wp14:editId="23D5C1DC">
              <wp:simplePos x="0" y="0"/>
              <wp:positionH relativeFrom="page">
                <wp:posOffset>-23749</wp:posOffset>
              </wp:positionH>
              <wp:positionV relativeFrom="page">
                <wp:posOffset>0</wp:posOffset>
              </wp:positionV>
              <wp:extent cx="0" cy="12700"/>
              <wp:effectExtent l="0" t="0" r="0" b="0"/>
              <wp:wrapNone/>
              <wp:docPr id="17" name="Conector recto de flecha 17"/>
              <wp:cNvGraphicFramePr/>
              <a:graphic xmlns:a="http://schemas.openxmlformats.org/drawingml/2006/main">
                <a:graphicData uri="http://schemas.microsoft.com/office/word/2010/wordprocessingShape">
                  <wps:wsp>
                    <wps:cNvCnPr/>
                    <wps:spPr>
                      <a:xfrm flipH="1">
                        <a:off x="7555800"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-23749</wp:posOffset>
              </wp:positionH>
              <wp:positionV relativeFrom="page">
                <wp:posOffset>0</wp:posOffset>
              </wp:positionV>
              <wp:extent cx="0" cy="12700"/>
              <wp:effectExtent b="0" l="0" r="0" t="0"/>
              <wp:wrapNone/>
              <wp:docPr id="17"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5A7AD429" wp14:editId="352A0E6C">
              <wp:simplePos x="0" y="0"/>
              <wp:positionH relativeFrom="column">
                <wp:posOffset>101601</wp:posOffset>
              </wp:positionH>
              <wp:positionV relativeFrom="paragraph">
                <wp:posOffset>0</wp:posOffset>
              </wp:positionV>
              <wp:extent cx="0" cy="12700"/>
              <wp:effectExtent l="0" t="0" r="0" b="0"/>
              <wp:wrapNone/>
              <wp:docPr id="15" name="Conector recto de flecha 15"/>
              <wp:cNvGraphicFramePr/>
              <a:graphic xmlns:a="http://schemas.openxmlformats.org/drawingml/2006/main">
                <a:graphicData uri="http://schemas.microsoft.com/office/word/2010/wordprocessingShape">
                  <wps:wsp>
                    <wps:cNvCnPr/>
                    <wps:spPr>
                      <a:xfrm>
                        <a:off x="5230430" y="3322800"/>
                        <a:ext cx="36830" cy="10788015"/>
                      </a:xfrm>
                      <a:prstGeom prst="straightConnector1">
                        <a:avLst/>
                      </a:prstGeom>
                      <a:solidFill>
                        <a:srgbClr val="FFFFFF"/>
                      </a:solidFill>
                      <a:ln w="28425" cap="flat" cmpd="sng">
                        <a:solidFill>
                          <a:srgbClr val="98B85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5"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0" cy="12700"/>
                      </a:xfrm>
                      <a:prstGeom prst="rect"/>
                      <a:ln/>
                    </pic:spPr>
                  </pic:pic>
                </a:graphicData>
              </a:graphic>
            </wp:anchor>
          </w:drawing>
        </mc:Fallback>
      </mc:AlternateContent>
    </w:r>
  </w:p>
  <w:p w14:paraId="0309DF56" w14:textId="77777777" w:rsidR="005D0811" w:rsidRDefault="00876F5A">
    <w:pPr>
      <w:pBdr>
        <w:top w:val="nil"/>
        <w:left w:val="nil"/>
        <w:bottom w:val="nil"/>
        <w:right w:val="nil"/>
        <w:between w:val="nil"/>
      </w:pBdr>
      <w:ind w:left="3249"/>
      <w:rPr>
        <w:rFonts w:ascii="Times New Roman" w:eastAsia="Times New Roman" w:hAnsi="Times New Roman" w:cs="Times New Roman"/>
        <w:color w:val="000000"/>
        <w:sz w:val="20"/>
        <w:szCs w:val="20"/>
      </w:rPr>
    </w:pPr>
    <w:r>
      <w:rPr>
        <w:noProof/>
        <w:color w:val="000000"/>
        <w:sz w:val="11"/>
        <w:szCs w:val="11"/>
      </w:rPr>
      <mc:AlternateContent>
        <mc:Choice Requires="wpg">
          <w:drawing>
            <wp:anchor distT="0" distB="0" distL="114300" distR="114300" simplePos="0" relativeHeight="251663360" behindDoc="0" locked="0" layoutInCell="1" hidden="0" allowOverlap="1" wp14:anchorId="297823CC" wp14:editId="0102056E">
              <wp:simplePos x="0" y="0"/>
              <wp:positionH relativeFrom="page">
                <wp:posOffset>152083</wp:posOffset>
              </wp:positionH>
              <wp:positionV relativeFrom="page">
                <wp:posOffset>-4126</wp:posOffset>
              </wp:positionV>
              <wp:extent cx="366395" cy="10709910"/>
              <wp:effectExtent l="0" t="0" r="0" b="0"/>
              <wp:wrapNone/>
              <wp:docPr id="21" name="Forma libre: forma 21"/>
              <wp:cNvGraphicFramePr/>
              <a:graphic xmlns:a="http://schemas.openxmlformats.org/drawingml/2006/main">
                <a:graphicData uri="http://schemas.microsoft.com/office/word/2010/wordprocessingShape">
                  <wps:wsp>
                    <wps:cNvSpPr/>
                    <wps:spPr>
                      <a:xfrm>
                        <a:off x="5167565" y="0"/>
                        <a:ext cx="356870" cy="7560000"/>
                      </a:xfrm>
                      <a:custGeom>
                        <a:avLst/>
                        <a:gdLst/>
                        <a:ahLst/>
                        <a:cxnLst/>
                        <a:rect l="l" t="t" r="r" b="b"/>
                        <a:pathLst>
                          <a:path w="356870" h="10700385" extrusionOk="0">
                            <a:moveTo>
                              <a:pt x="0" y="0"/>
                            </a:moveTo>
                            <a:lnTo>
                              <a:pt x="-45322" y="0"/>
                            </a:lnTo>
                            <a:lnTo>
                              <a:pt x="-45322" y="-1358948"/>
                            </a:lnTo>
                            <a:lnTo>
                              <a:pt x="0" y="-1358948"/>
                            </a:lnTo>
                            <a:close/>
                          </a:path>
                        </a:pathLst>
                      </a:custGeom>
                      <a:solidFill>
                        <a:srgbClr val="74B138"/>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152083</wp:posOffset>
              </wp:positionH>
              <wp:positionV relativeFrom="page">
                <wp:posOffset>-4126</wp:posOffset>
              </wp:positionV>
              <wp:extent cx="366395" cy="10709910"/>
              <wp:effectExtent b="0" l="0" r="0" t="0"/>
              <wp:wrapNone/>
              <wp:docPr id="21"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366395" cy="10709910"/>
                      </a:xfrm>
                      <a:prstGeom prst="rect"/>
                      <a:ln/>
                    </pic:spPr>
                  </pic:pic>
                </a:graphicData>
              </a:graphic>
            </wp:anchor>
          </w:drawing>
        </mc:Fallback>
      </mc:AlternateContent>
    </w:r>
    <w:r>
      <w:rPr>
        <w:noProof/>
        <w:color w:val="000000"/>
        <w:sz w:val="11"/>
        <w:szCs w:val="11"/>
      </w:rPr>
      <w:drawing>
        <wp:inline distT="0" distB="0" distL="0" distR="0" wp14:anchorId="459708E7" wp14:editId="4E3D6BBF">
          <wp:extent cx="2117090" cy="40005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17090" cy="400050"/>
                  </a:xfrm>
                  <a:prstGeom prst="rect">
                    <a:avLst/>
                  </a:prstGeom>
                  <a:ln/>
                </pic:spPr>
              </pic:pic>
            </a:graphicData>
          </a:graphic>
        </wp:inline>
      </w:drawing>
    </w:r>
  </w:p>
  <w:p w14:paraId="4A801785" w14:textId="7515DDEB" w:rsidR="005D0811" w:rsidRDefault="00876F5A">
    <w:pPr>
      <w:pStyle w:val="Ttulo"/>
      <w:ind w:firstLine="3846"/>
    </w:pPr>
    <w:r w:rsidRPr="00B52A7C">
      <w:rPr>
        <w:color w:val="FFFFFF" w:themeColor="background1"/>
      </w:rPr>
      <w:t>m</w:t>
    </w:r>
    <w:r w:rsidR="00B52A7C">
      <w:t>am</w:t>
    </w:r>
    <w:r>
      <w:t>techtraining.eu</w:t>
    </w:r>
  </w:p>
  <w:p w14:paraId="2F1336B7" w14:textId="77777777" w:rsidR="005D0811" w:rsidRDefault="005D081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51D4"/>
    <w:multiLevelType w:val="hybridMultilevel"/>
    <w:tmpl w:val="FD4C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21EFD"/>
    <w:multiLevelType w:val="hybridMultilevel"/>
    <w:tmpl w:val="001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C1E8B"/>
    <w:multiLevelType w:val="multilevel"/>
    <w:tmpl w:val="DCE26088"/>
    <w:lvl w:ilvl="0">
      <w:start w:val="1"/>
      <w:numFmt w:val="decimal"/>
      <w:pStyle w:val="Nagwek1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pStyle w:val="Nagwek41"/>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0F4674E"/>
    <w:multiLevelType w:val="multilevel"/>
    <w:tmpl w:val="C6D680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E632B25"/>
    <w:multiLevelType w:val="multilevel"/>
    <w:tmpl w:val="C4A0A60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19A7360"/>
    <w:multiLevelType w:val="multilevel"/>
    <w:tmpl w:val="16425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7D044B05"/>
    <w:multiLevelType w:val="hybridMultilevel"/>
    <w:tmpl w:val="6D0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11"/>
    <w:rsid w:val="0013049E"/>
    <w:rsid w:val="00205E09"/>
    <w:rsid w:val="004140A0"/>
    <w:rsid w:val="005D0811"/>
    <w:rsid w:val="00611BF4"/>
    <w:rsid w:val="00876F5A"/>
    <w:rsid w:val="00922015"/>
    <w:rsid w:val="00B10033"/>
    <w:rsid w:val="00B368F1"/>
    <w:rsid w:val="00B52A7C"/>
    <w:rsid w:val="00B53EC5"/>
    <w:rsid w:val="00B62AD2"/>
    <w:rsid w:val="00BD743F"/>
    <w:rsid w:val="00BE72AE"/>
    <w:rsid w:val="00BF176F"/>
    <w:rsid w:val="00C15332"/>
    <w:rsid w:val="00C60CC8"/>
    <w:rsid w:val="00D62D83"/>
    <w:rsid w:val="00DD56B8"/>
    <w:rsid w:val="00DD7794"/>
    <w:rsid w:val="00DF6314"/>
    <w:rsid w:val="00EE54FE"/>
    <w:rsid w:val="00EF6308"/>
    <w:rsid w:val="00F7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2D89"/>
  <w15:docId w15:val="{A3741178-B4B8-4DD5-A5F8-39867185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2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1F472A"/>
    <w:pPr>
      <w:spacing w:before="99"/>
      <w:ind w:left="3846" w:right="3841"/>
      <w:jc w:val="center"/>
    </w:pPr>
    <w:rPr>
      <w:rFonts w:ascii="Verdana" w:eastAsia="Verdana" w:hAnsi="Verdana" w:cs="Verdana"/>
      <w:sz w:val="21"/>
      <w:szCs w:val="21"/>
    </w:rPr>
  </w:style>
  <w:style w:type="paragraph" w:customStyle="1" w:styleId="Nagwek11">
    <w:name w:val="Nagłówek 11"/>
    <w:basedOn w:val="Encabezado"/>
    <w:next w:val="Textoindependiente"/>
    <w:qFormat/>
    <w:rsid w:val="001F472A"/>
    <w:pPr>
      <w:numPr>
        <w:numId w:val="1"/>
      </w:numPr>
      <w:outlineLvl w:val="0"/>
    </w:pPr>
    <w:rPr>
      <w:rFonts w:ascii="Liberation Serif" w:eastAsia="Segoe UI" w:hAnsi="Liberation Serif" w:cs="Tahoma"/>
      <w:b/>
      <w:bCs/>
      <w:sz w:val="48"/>
      <w:szCs w:val="48"/>
    </w:rPr>
  </w:style>
  <w:style w:type="paragraph" w:customStyle="1" w:styleId="Nagwek21">
    <w:name w:val="Nagłówek 21"/>
    <w:basedOn w:val="Normal"/>
    <w:next w:val="Normal"/>
    <w:link w:val="Ttulo2Car"/>
    <w:uiPriority w:val="9"/>
    <w:unhideWhenUsed/>
    <w:qFormat/>
    <w:rsid w:val="00183D9B"/>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paragraph" w:customStyle="1" w:styleId="Nagwek31">
    <w:name w:val="Nagłówek 31"/>
    <w:basedOn w:val="Normal"/>
    <w:next w:val="Normal"/>
    <w:link w:val="Ttulo3Car"/>
    <w:uiPriority w:val="9"/>
    <w:unhideWhenUsed/>
    <w:qFormat/>
    <w:rsid w:val="00183D9B"/>
    <w:pPr>
      <w:keepNext/>
      <w:keepLines/>
      <w:widowControl/>
      <w:spacing w:before="40" w:line="259" w:lineRule="auto"/>
      <w:outlineLvl w:val="2"/>
    </w:pPr>
    <w:rPr>
      <w:rFonts w:asciiTheme="majorHAnsi" w:eastAsiaTheme="majorEastAsia" w:hAnsiTheme="majorHAnsi" w:cstheme="majorBidi"/>
      <w:color w:val="243F60" w:themeColor="accent1" w:themeShade="7F"/>
      <w:sz w:val="24"/>
      <w:szCs w:val="24"/>
    </w:rPr>
  </w:style>
  <w:style w:type="paragraph" w:customStyle="1" w:styleId="Nagwek41">
    <w:name w:val="Nagłówek 41"/>
    <w:basedOn w:val="Encabezado"/>
    <w:next w:val="Textoindependiente"/>
    <w:qFormat/>
    <w:rsid w:val="001F472A"/>
    <w:pPr>
      <w:numPr>
        <w:ilvl w:val="3"/>
        <w:numId w:val="1"/>
      </w:numPr>
      <w:spacing w:before="120"/>
      <w:outlineLvl w:val="3"/>
    </w:pPr>
    <w:rPr>
      <w:rFonts w:ascii="Liberation Serif" w:eastAsia="Segoe UI" w:hAnsi="Liberation Serif" w:cs="Tahoma"/>
      <w:b/>
      <w:bCs/>
      <w:sz w:val="24"/>
      <w:szCs w:val="24"/>
    </w:rPr>
  </w:style>
  <w:style w:type="character" w:customStyle="1" w:styleId="EncabezadoCar">
    <w:name w:val="Encabezado Car"/>
    <w:basedOn w:val="Fuentedeprrafopredeter"/>
    <w:link w:val="Nagwek1"/>
    <w:uiPriority w:val="99"/>
    <w:qFormat/>
    <w:rsid w:val="00C579E4"/>
    <w:rPr>
      <w:rFonts w:ascii="Arial MT" w:eastAsia="Arial MT" w:hAnsi="Arial MT" w:cs="Arial MT"/>
    </w:rPr>
  </w:style>
  <w:style w:type="character" w:customStyle="1" w:styleId="PiedepginaCar">
    <w:name w:val="Pie de página Car"/>
    <w:basedOn w:val="Fuentedeprrafopredeter"/>
    <w:link w:val="Stopka1"/>
    <w:uiPriority w:val="99"/>
    <w:qFormat/>
    <w:rsid w:val="00C579E4"/>
    <w:rPr>
      <w:rFonts w:ascii="Arial MT" w:eastAsia="Arial MT" w:hAnsi="Arial MT" w:cs="Arial MT"/>
    </w:rPr>
  </w:style>
  <w:style w:type="character" w:customStyle="1" w:styleId="jsgrdq">
    <w:name w:val="jsgrdq"/>
    <w:basedOn w:val="Fuentedeprrafopredeter"/>
    <w:qFormat/>
    <w:rsid w:val="00B554C4"/>
  </w:style>
  <w:style w:type="character" w:customStyle="1" w:styleId="Ttulo2Car">
    <w:name w:val="Título 2 Car"/>
    <w:basedOn w:val="Fuentedeprrafopredeter"/>
    <w:link w:val="Nagwek21"/>
    <w:uiPriority w:val="9"/>
    <w:qFormat/>
    <w:rsid w:val="00183D9B"/>
    <w:rPr>
      <w:rFonts w:asciiTheme="majorHAnsi" w:eastAsiaTheme="majorEastAsia" w:hAnsiTheme="majorHAnsi" w:cstheme="majorBidi"/>
      <w:color w:val="365F91" w:themeColor="accent1" w:themeShade="BF"/>
      <w:sz w:val="26"/>
      <w:szCs w:val="26"/>
      <w:lang w:val="en-GB"/>
    </w:rPr>
  </w:style>
  <w:style w:type="character" w:customStyle="1" w:styleId="Ttulo3Car">
    <w:name w:val="Título 3 Car"/>
    <w:basedOn w:val="Fuentedeprrafopredeter"/>
    <w:link w:val="Nagwek31"/>
    <w:uiPriority w:val="9"/>
    <w:qFormat/>
    <w:rsid w:val="00183D9B"/>
    <w:rPr>
      <w:rFonts w:asciiTheme="majorHAnsi" w:eastAsiaTheme="majorEastAsia" w:hAnsiTheme="majorHAnsi" w:cstheme="majorBidi"/>
      <w:color w:val="243F60" w:themeColor="accent1" w:themeShade="7F"/>
      <w:sz w:val="24"/>
      <w:szCs w:val="24"/>
      <w:lang w:val="en-GB"/>
    </w:rPr>
  </w:style>
  <w:style w:type="character" w:styleId="Textoennegrita">
    <w:name w:val="Strong"/>
    <w:basedOn w:val="Fuentedeprrafopredeter"/>
    <w:uiPriority w:val="22"/>
    <w:qFormat/>
    <w:rsid w:val="00183D9B"/>
    <w:rPr>
      <w:b/>
      <w:bCs/>
    </w:rPr>
  </w:style>
  <w:style w:type="character" w:customStyle="1" w:styleId="czeinternetowe">
    <w:name w:val="Łącze internetowe"/>
    <w:basedOn w:val="Fuentedeprrafopredeter"/>
    <w:uiPriority w:val="99"/>
    <w:unhideWhenUsed/>
    <w:rsid w:val="00565B5C"/>
    <w:rPr>
      <w:color w:val="0000FF"/>
      <w:u w:val="single"/>
    </w:rPr>
  </w:style>
  <w:style w:type="character" w:customStyle="1" w:styleId="Nierozpoznanawzmianka1">
    <w:name w:val="Nierozpoznana wzmianka1"/>
    <w:basedOn w:val="Fuentedeprrafopredeter"/>
    <w:uiPriority w:val="99"/>
    <w:semiHidden/>
    <w:unhideWhenUsed/>
    <w:qFormat/>
    <w:rsid w:val="00F40BD2"/>
    <w:rPr>
      <w:color w:val="605E5C"/>
      <w:shd w:val="clear" w:color="auto" w:fill="E1DFDD"/>
    </w:rPr>
  </w:style>
  <w:style w:type="character" w:customStyle="1" w:styleId="Znakiwypunktowania">
    <w:name w:val="Znaki wypunktowania"/>
    <w:qFormat/>
    <w:rsid w:val="001F472A"/>
    <w:rPr>
      <w:rFonts w:ascii="OpenSymbol" w:eastAsia="OpenSymbol" w:hAnsi="OpenSymbol" w:cs="OpenSymbol"/>
    </w:rPr>
  </w:style>
  <w:style w:type="character" w:customStyle="1" w:styleId="Mocnewyrnione">
    <w:name w:val="Mocne wyróżnione"/>
    <w:qFormat/>
    <w:rsid w:val="001F472A"/>
    <w:rPr>
      <w:b/>
      <w:bCs/>
    </w:rPr>
  </w:style>
  <w:style w:type="character" w:customStyle="1" w:styleId="Wyrnienie">
    <w:name w:val="Wyróżnienie"/>
    <w:qFormat/>
    <w:rsid w:val="001F472A"/>
    <w:rPr>
      <w:i/>
      <w:iCs/>
    </w:rPr>
  </w:style>
  <w:style w:type="paragraph" w:styleId="Encabezado">
    <w:name w:val="header"/>
    <w:basedOn w:val="Normal"/>
    <w:next w:val="Textoindependiente"/>
    <w:qFormat/>
    <w:rsid w:val="001F472A"/>
    <w:pPr>
      <w:keepNext/>
      <w:spacing w:before="240" w:after="120"/>
    </w:pPr>
    <w:rPr>
      <w:rFonts w:ascii="Liberation Sans" w:eastAsia="Microsoft YaHei" w:hAnsi="Liberation Sans" w:cs="Lucida Sans"/>
      <w:sz w:val="28"/>
      <w:szCs w:val="28"/>
    </w:rPr>
  </w:style>
  <w:style w:type="paragraph" w:styleId="Textoindependiente">
    <w:name w:val="Body Text"/>
    <w:basedOn w:val="Normal"/>
    <w:uiPriority w:val="1"/>
    <w:qFormat/>
    <w:rsid w:val="001F472A"/>
    <w:rPr>
      <w:sz w:val="11"/>
      <w:szCs w:val="11"/>
    </w:rPr>
  </w:style>
  <w:style w:type="paragraph" w:styleId="Lista">
    <w:name w:val="List"/>
    <w:basedOn w:val="Textoindependiente"/>
    <w:rsid w:val="001F472A"/>
    <w:rPr>
      <w:rFonts w:cs="Lucida Sans"/>
    </w:rPr>
  </w:style>
  <w:style w:type="paragraph" w:customStyle="1" w:styleId="Legenda1">
    <w:name w:val="Legenda1"/>
    <w:basedOn w:val="Normal"/>
    <w:qFormat/>
    <w:rsid w:val="001F472A"/>
    <w:pPr>
      <w:suppressLineNumbers/>
      <w:spacing w:before="120" w:after="120"/>
    </w:pPr>
    <w:rPr>
      <w:rFonts w:cs="Lucida Sans"/>
      <w:i/>
      <w:iCs/>
      <w:sz w:val="24"/>
      <w:szCs w:val="24"/>
    </w:rPr>
  </w:style>
  <w:style w:type="paragraph" w:customStyle="1" w:styleId="Indeks">
    <w:name w:val="Indeks"/>
    <w:basedOn w:val="Normal"/>
    <w:qFormat/>
    <w:rsid w:val="001F472A"/>
    <w:pPr>
      <w:suppressLineNumbers/>
    </w:pPr>
    <w:rPr>
      <w:rFonts w:cs="Lucida Sans"/>
    </w:rPr>
  </w:style>
  <w:style w:type="paragraph" w:styleId="Prrafodelista">
    <w:name w:val="List Paragraph"/>
    <w:basedOn w:val="Normal"/>
    <w:uiPriority w:val="34"/>
    <w:qFormat/>
    <w:rsid w:val="001F472A"/>
  </w:style>
  <w:style w:type="paragraph" w:customStyle="1" w:styleId="TableParagraph">
    <w:name w:val="Table Paragraph"/>
    <w:basedOn w:val="Normal"/>
    <w:uiPriority w:val="1"/>
    <w:qFormat/>
    <w:rsid w:val="001F472A"/>
  </w:style>
  <w:style w:type="paragraph" w:customStyle="1" w:styleId="Gwkaistopka">
    <w:name w:val="Główka i stopka"/>
    <w:basedOn w:val="Normal"/>
    <w:qFormat/>
    <w:rsid w:val="001F472A"/>
  </w:style>
  <w:style w:type="paragraph" w:customStyle="1" w:styleId="Nagwek1">
    <w:name w:val="Nagłówek1"/>
    <w:basedOn w:val="Normal"/>
    <w:link w:val="EncabezadoCar"/>
    <w:uiPriority w:val="99"/>
    <w:unhideWhenUsed/>
    <w:rsid w:val="00C579E4"/>
    <w:pPr>
      <w:tabs>
        <w:tab w:val="center" w:pos="4252"/>
        <w:tab w:val="right" w:pos="8504"/>
      </w:tabs>
    </w:pPr>
  </w:style>
  <w:style w:type="paragraph" w:customStyle="1" w:styleId="Stopka1">
    <w:name w:val="Stopka1"/>
    <w:basedOn w:val="Normal"/>
    <w:link w:val="PiedepginaCar"/>
    <w:uiPriority w:val="99"/>
    <w:unhideWhenUsed/>
    <w:rsid w:val="00C579E4"/>
    <w:pPr>
      <w:tabs>
        <w:tab w:val="center" w:pos="4252"/>
        <w:tab w:val="right" w:pos="8504"/>
      </w:tabs>
    </w:pPr>
  </w:style>
  <w:style w:type="paragraph" w:customStyle="1" w:styleId="share-end">
    <w:name w:val="share-end"/>
    <w:basedOn w:val="Normal"/>
    <w:qFormat/>
    <w:rsid w:val="00183D9B"/>
    <w:pPr>
      <w:widowControl/>
      <w:spacing w:beforeAutospacing="1" w:afterAutospacing="1"/>
    </w:pPr>
    <w:rPr>
      <w:rFonts w:ascii="Times New Roman" w:eastAsia="Times New Roman" w:hAnsi="Times New Roman" w:cs="Times New Roman"/>
      <w:sz w:val="24"/>
      <w:szCs w:val="24"/>
      <w:lang w:eastAsia="es-ES"/>
    </w:rPr>
  </w:style>
  <w:style w:type="paragraph" w:customStyle="1" w:styleId="Zawartoramki">
    <w:name w:val="Zawartość ramki"/>
    <w:basedOn w:val="Normal"/>
    <w:qFormat/>
    <w:rsid w:val="001F472A"/>
  </w:style>
  <w:style w:type="paragraph" w:customStyle="1" w:styleId="Domylnystylrysowania">
    <w:name w:val="Domyślny styl rysowania"/>
    <w:qFormat/>
    <w:rsid w:val="001F472A"/>
    <w:pPr>
      <w:spacing w:line="200" w:lineRule="atLeast"/>
    </w:pPr>
    <w:rPr>
      <w:rFonts w:ascii="Lucida Sans" w:eastAsia="Tahoma" w:hAnsi="Lucida Sans" w:cs="Century Gothic"/>
      <w:kern w:val="2"/>
      <w:sz w:val="36"/>
      <w:szCs w:val="24"/>
    </w:rPr>
  </w:style>
  <w:style w:type="paragraph" w:customStyle="1" w:styleId="Obiektbezwypenienia">
    <w:name w:val="Obiekt bez wypełnienia"/>
    <w:basedOn w:val="Domylnystylrysowania"/>
    <w:qFormat/>
    <w:rsid w:val="001F472A"/>
  </w:style>
  <w:style w:type="paragraph" w:customStyle="1" w:styleId="Obiektbezwypenieniaibezlinii">
    <w:name w:val="Obiekt bez wypełnienia i bez linii"/>
    <w:basedOn w:val="Domylnystylrysowania"/>
    <w:qFormat/>
    <w:rsid w:val="001F472A"/>
  </w:style>
  <w:style w:type="paragraph" w:customStyle="1" w:styleId="A4">
    <w:name w:val="A4"/>
    <w:basedOn w:val="Tekst"/>
    <w:qFormat/>
    <w:rsid w:val="001F472A"/>
    <w:rPr>
      <w:rFonts w:ascii="Noto Sans" w:hAnsi="Noto Sans"/>
      <w:sz w:val="36"/>
    </w:rPr>
  </w:style>
  <w:style w:type="paragraph" w:customStyle="1" w:styleId="Tekst">
    <w:name w:val="Tekst"/>
    <w:basedOn w:val="Legenda1"/>
    <w:qFormat/>
    <w:rsid w:val="001F472A"/>
  </w:style>
  <w:style w:type="paragraph" w:customStyle="1" w:styleId="TytuA4">
    <w:name w:val="Tytuł A4"/>
    <w:basedOn w:val="A4"/>
    <w:qFormat/>
    <w:rsid w:val="001F472A"/>
    <w:rPr>
      <w:sz w:val="87"/>
    </w:rPr>
  </w:style>
  <w:style w:type="paragraph" w:customStyle="1" w:styleId="NagwekA4">
    <w:name w:val="Nagłówek A4"/>
    <w:basedOn w:val="A4"/>
    <w:qFormat/>
    <w:rsid w:val="001F472A"/>
    <w:rPr>
      <w:sz w:val="48"/>
    </w:rPr>
  </w:style>
  <w:style w:type="paragraph" w:customStyle="1" w:styleId="TekstA4">
    <w:name w:val="Tekst A4"/>
    <w:basedOn w:val="A4"/>
    <w:qFormat/>
    <w:rsid w:val="001F472A"/>
  </w:style>
  <w:style w:type="paragraph" w:customStyle="1" w:styleId="A0">
    <w:name w:val="A0"/>
    <w:basedOn w:val="Tekst"/>
    <w:qFormat/>
    <w:rsid w:val="001F472A"/>
    <w:rPr>
      <w:rFonts w:ascii="Noto Sans" w:hAnsi="Noto Sans"/>
      <w:sz w:val="95"/>
    </w:rPr>
  </w:style>
  <w:style w:type="paragraph" w:customStyle="1" w:styleId="TytuA0">
    <w:name w:val="Tytuł A0"/>
    <w:basedOn w:val="A0"/>
    <w:qFormat/>
    <w:rsid w:val="001F472A"/>
    <w:rPr>
      <w:sz w:val="191"/>
    </w:rPr>
  </w:style>
  <w:style w:type="paragraph" w:customStyle="1" w:styleId="NagwekA0">
    <w:name w:val="Nagłówek A0"/>
    <w:basedOn w:val="A0"/>
    <w:qFormat/>
    <w:rsid w:val="001F472A"/>
    <w:rPr>
      <w:sz w:val="143"/>
    </w:rPr>
  </w:style>
  <w:style w:type="paragraph" w:customStyle="1" w:styleId="TekstA0">
    <w:name w:val="Tekst A0"/>
    <w:basedOn w:val="A0"/>
    <w:qFormat/>
    <w:rsid w:val="001F472A"/>
  </w:style>
  <w:style w:type="paragraph" w:customStyle="1" w:styleId="Grafika">
    <w:name w:val="Grafika"/>
    <w:qFormat/>
    <w:rsid w:val="001F472A"/>
    <w:rPr>
      <w:rFonts w:ascii="Liberation Sans" w:eastAsia="Tahoma" w:hAnsi="Liberation Sans" w:cs="Century Gothic"/>
      <w:sz w:val="36"/>
      <w:szCs w:val="24"/>
    </w:rPr>
  </w:style>
  <w:style w:type="paragraph" w:customStyle="1" w:styleId="Ksztaty">
    <w:name w:val="Kształty"/>
    <w:basedOn w:val="Grafika"/>
    <w:qFormat/>
    <w:rsid w:val="001F472A"/>
    <w:rPr>
      <w:b/>
      <w:sz w:val="28"/>
    </w:rPr>
  </w:style>
  <w:style w:type="paragraph" w:customStyle="1" w:styleId="Wypenione">
    <w:name w:val="Wypełnione"/>
    <w:basedOn w:val="Ksztaty"/>
    <w:qFormat/>
    <w:rsid w:val="001F472A"/>
  </w:style>
  <w:style w:type="paragraph" w:customStyle="1" w:styleId="Wypeninoneniebieskim">
    <w:name w:val="Wypełninone niebieskim"/>
    <w:basedOn w:val="Wypenione"/>
    <w:qFormat/>
    <w:rsid w:val="001F472A"/>
    <w:rPr>
      <w:color w:val="FFFFFF"/>
    </w:rPr>
  </w:style>
  <w:style w:type="paragraph" w:customStyle="1" w:styleId="Wypenionezielonym">
    <w:name w:val="Wypełnione zielonym"/>
    <w:basedOn w:val="Wypenione"/>
    <w:qFormat/>
    <w:rsid w:val="001F472A"/>
    <w:rPr>
      <w:color w:val="FFFFFF"/>
    </w:rPr>
  </w:style>
  <w:style w:type="paragraph" w:customStyle="1" w:styleId="Wypenioneczerwonym">
    <w:name w:val="Wypełnione czerwonym"/>
    <w:basedOn w:val="Wypenione"/>
    <w:qFormat/>
    <w:rsid w:val="001F472A"/>
    <w:rPr>
      <w:color w:val="FFFFFF"/>
    </w:rPr>
  </w:style>
  <w:style w:type="paragraph" w:customStyle="1" w:styleId="Wypenionetym">
    <w:name w:val="Wypełnione żółtym"/>
    <w:basedOn w:val="Wypenione"/>
    <w:qFormat/>
    <w:rsid w:val="001F472A"/>
    <w:rPr>
      <w:color w:val="FFFFFF"/>
    </w:rPr>
  </w:style>
  <w:style w:type="paragraph" w:customStyle="1" w:styleId="Szkic">
    <w:name w:val="Szkic"/>
    <w:basedOn w:val="Ksztaty"/>
    <w:qFormat/>
    <w:rsid w:val="001F472A"/>
  </w:style>
  <w:style w:type="paragraph" w:customStyle="1" w:styleId="Niebieskikonspekt">
    <w:name w:val="Niebieski konspekt"/>
    <w:basedOn w:val="Szkic"/>
    <w:qFormat/>
    <w:rsid w:val="001F472A"/>
    <w:rPr>
      <w:color w:val="355269"/>
    </w:rPr>
  </w:style>
  <w:style w:type="paragraph" w:customStyle="1" w:styleId="Zielonykonspekt">
    <w:name w:val="Zielony konspekt"/>
    <w:basedOn w:val="Szkic"/>
    <w:qFormat/>
    <w:rsid w:val="001F472A"/>
    <w:rPr>
      <w:color w:val="127622"/>
    </w:rPr>
  </w:style>
  <w:style w:type="paragraph" w:customStyle="1" w:styleId="Czerwonykonspekt">
    <w:name w:val="Czerwony konspekt"/>
    <w:basedOn w:val="Szkic"/>
    <w:qFormat/>
    <w:rsid w:val="001F472A"/>
    <w:rPr>
      <w:color w:val="C9211E"/>
    </w:rPr>
  </w:style>
  <w:style w:type="paragraph" w:customStyle="1" w:styleId="tykonspekt">
    <w:name w:val="Żółty konspekt"/>
    <w:basedOn w:val="Szkic"/>
    <w:qFormat/>
    <w:rsid w:val="001F472A"/>
    <w:rPr>
      <w:color w:val="B47804"/>
    </w:rPr>
  </w:style>
  <w:style w:type="paragraph" w:customStyle="1" w:styleId="Linie">
    <w:name w:val="Linie"/>
    <w:basedOn w:val="Grafika"/>
    <w:qFormat/>
    <w:rsid w:val="001F472A"/>
  </w:style>
  <w:style w:type="paragraph" w:customStyle="1" w:styleId="Liniazestrzakami">
    <w:name w:val="Linia ze strzałkami"/>
    <w:basedOn w:val="Linie"/>
    <w:qFormat/>
    <w:rsid w:val="001F472A"/>
  </w:style>
  <w:style w:type="paragraph" w:customStyle="1" w:styleId="Liniaprzerywana">
    <w:name w:val="Linia przerywana"/>
    <w:basedOn w:val="Linie"/>
    <w:qFormat/>
    <w:rsid w:val="001F472A"/>
  </w:style>
  <w:style w:type="paragraph" w:customStyle="1" w:styleId="DiapositivadettuloLTGliederung1">
    <w:name w:val="Diapositiva de título~LT~Gliederung 1"/>
    <w:qFormat/>
    <w:rsid w:val="001F472A"/>
    <w:pPr>
      <w:spacing w:before="283" w:line="216" w:lineRule="auto"/>
    </w:pPr>
    <w:rPr>
      <w:rFonts w:ascii="Lucida Sans" w:eastAsia="Tahoma" w:hAnsi="Lucida Sans" w:cs="Century Gothic"/>
      <w:color w:val="000000"/>
      <w:kern w:val="2"/>
      <w:sz w:val="56"/>
      <w:szCs w:val="24"/>
    </w:rPr>
  </w:style>
  <w:style w:type="paragraph" w:customStyle="1" w:styleId="DiapositivadettuloLTGliederung2">
    <w:name w:val="Diapositiva de título~LT~Gliederung 2"/>
    <w:basedOn w:val="DiapositivadettuloLTGliederung1"/>
    <w:qFormat/>
    <w:rsid w:val="001F472A"/>
    <w:pPr>
      <w:spacing w:before="227"/>
    </w:pPr>
    <w:rPr>
      <w:sz w:val="40"/>
    </w:rPr>
  </w:style>
  <w:style w:type="paragraph" w:customStyle="1" w:styleId="DiapositivadettuloLTGliederung3">
    <w:name w:val="Diapositiva de título~LT~Gliederung 3"/>
    <w:basedOn w:val="DiapositivadettuloLTGliederung2"/>
    <w:qFormat/>
    <w:rsid w:val="001F472A"/>
    <w:pPr>
      <w:spacing w:before="170"/>
    </w:pPr>
    <w:rPr>
      <w:sz w:val="36"/>
    </w:rPr>
  </w:style>
  <w:style w:type="paragraph" w:customStyle="1" w:styleId="DiapositivadettuloLTGliederung4">
    <w:name w:val="Diapositiva de título~LT~Gliederung 4"/>
    <w:basedOn w:val="DiapositivadettuloLTGliederung3"/>
    <w:qFormat/>
    <w:rsid w:val="001F472A"/>
    <w:pPr>
      <w:spacing w:before="113"/>
    </w:pPr>
  </w:style>
  <w:style w:type="paragraph" w:customStyle="1" w:styleId="DiapositivadettuloLTGliederung5">
    <w:name w:val="Diapositiva de título~LT~Gliederung 5"/>
    <w:basedOn w:val="DiapositivadettuloLTGliederung4"/>
    <w:qFormat/>
    <w:rsid w:val="001F472A"/>
    <w:pPr>
      <w:spacing w:before="57"/>
    </w:pPr>
    <w:rPr>
      <w:sz w:val="40"/>
    </w:rPr>
  </w:style>
  <w:style w:type="paragraph" w:customStyle="1" w:styleId="DiapositivadettuloLTGliederung6">
    <w:name w:val="Diapositiva de título~LT~Gliederung 6"/>
    <w:basedOn w:val="DiapositivadettuloLTGliederung5"/>
    <w:qFormat/>
    <w:rsid w:val="001F472A"/>
  </w:style>
  <w:style w:type="paragraph" w:customStyle="1" w:styleId="DiapositivadettuloLTGliederung7">
    <w:name w:val="Diapositiva de título~LT~Gliederung 7"/>
    <w:basedOn w:val="DiapositivadettuloLTGliederung6"/>
    <w:qFormat/>
    <w:rsid w:val="001F472A"/>
  </w:style>
  <w:style w:type="paragraph" w:customStyle="1" w:styleId="DiapositivadettuloLTGliederung8">
    <w:name w:val="Diapositiva de título~LT~Gliederung 8"/>
    <w:basedOn w:val="DiapositivadettuloLTGliederung7"/>
    <w:qFormat/>
    <w:rsid w:val="001F472A"/>
  </w:style>
  <w:style w:type="paragraph" w:customStyle="1" w:styleId="DiapositivadettuloLTGliederung9">
    <w:name w:val="Diapositiva de título~LT~Gliederung 9"/>
    <w:basedOn w:val="DiapositivadettuloLTGliederung8"/>
    <w:qFormat/>
    <w:rsid w:val="001F472A"/>
  </w:style>
  <w:style w:type="paragraph" w:customStyle="1" w:styleId="DiapositivadettuloLTTitel">
    <w:name w:val="Diapositiva de título~LT~Titel"/>
    <w:qFormat/>
    <w:rsid w:val="001F472A"/>
    <w:pPr>
      <w:spacing w:line="200" w:lineRule="atLeast"/>
    </w:pPr>
    <w:rPr>
      <w:rFonts w:ascii="Lucida Sans" w:eastAsia="Tahoma" w:hAnsi="Lucida Sans" w:cs="Century Gothic"/>
      <w:color w:val="000000"/>
      <w:kern w:val="2"/>
      <w:sz w:val="36"/>
      <w:szCs w:val="24"/>
    </w:rPr>
  </w:style>
  <w:style w:type="paragraph" w:customStyle="1" w:styleId="DiapositivadettuloLTUntertitel">
    <w:name w:val="Diapositiva de título~LT~Untertitel"/>
    <w:qFormat/>
    <w:rsid w:val="001F472A"/>
    <w:pPr>
      <w:jc w:val="center"/>
    </w:pPr>
    <w:rPr>
      <w:rFonts w:ascii="Lucida Sans" w:eastAsia="Tahoma" w:hAnsi="Lucida Sans" w:cs="Century Gothic"/>
      <w:kern w:val="2"/>
      <w:sz w:val="64"/>
      <w:szCs w:val="24"/>
    </w:rPr>
  </w:style>
  <w:style w:type="paragraph" w:customStyle="1" w:styleId="DiapositivadettuloLTNotizen">
    <w:name w:val="Diapositiva de título~LT~Notizen"/>
    <w:qFormat/>
    <w:rsid w:val="001F472A"/>
    <w:pPr>
      <w:ind w:left="340" w:hanging="340"/>
    </w:pPr>
    <w:rPr>
      <w:rFonts w:ascii="Lucida Sans" w:eastAsia="Tahoma" w:hAnsi="Lucida Sans" w:cs="Century Gothic"/>
      <w:kern w:val="2"/>
      <w:sz w:val="40"/>
      <w:szCs w:val="24"/>
    </w:rPr>
  </w:style>
  <w:style w:type="paragraph" w:customStyle="1" w:styleId="DiapositivadettuloLTHintergrundobjekte">
    <w:name w:val="Diapositiva de título~LT~Hintergrundobjekte"/>
    <w:qFormat/>
    <w:rsid w:val="001F472A"/>
    <w:rPr>
      <w:rFonts w:ascii="Liberation Serif" w:eastAsia="Tahoma" w:hAnsi="Liberation Serif" w:cs="Century Gothic"/>
      <w:kern w:val="2"/>
      <w:sz w:val="24"/>
      <w:szCs w:val="24"/>
    </w:rPr>
  </w:style>
  <w:style w:type="paragraph" w:customStyle="1" w:styleId="DiapositivadettuloLTHintergrund">
    <w:name w:val="Diapositiva de título~LT~Hintergrund"/>
    <w:qFormat/>
    <w:rsid w:val="001F472A"/>
    <w:rPr>
      <w:rFonts w:ascii="Liberation Serif" w:eastAsia="Tahoma" w:hAnsi="Liberation Serif" w:cs="Century Gothic"/>
      <w:kern w:val="2"/>
      <w:sz w:val="24"/>
      <w:szCs w:val="24"/>
    </w:rPr>
  </w:style>
  <w:style w:type="paragraph" w:customStyle="1" w:styleId="default">
    <w:name w:val="default"/>
    <w:qFormat/>
    <w:rsid w:val="001F472A"/>
    <w:pPr>
      <w:spacing w:line="200" w:lineRule="atLeast"/>
    </w:pPr>
    <w:rPr>
      <w:rFonts w:ascii="Lucida Sans" w:eastAsia="Tahoma" w:hAnsi="Lucida Sans" w:cs="Century Gothic"/>
      <w:kern w:val="2"/>
      <w:sz w:val="36"/>
      <w:szCs w:val="24"/>
    </w:rPr>
  </w:style>
  <w:style w:type="paragraph" w:customStyle="1" w:styleId="gray1">
    <w:name w:val="gray1"/>
    <w:basedOn w:val="default"/>
    <w:qFormat/>
    <w:rsid w:val="001F472A"/>
  </w:style>
  <w:style w:type="paragraph" w:customStyle="1" w:styleId="gray2">
    <w:name w:val="gray2"/>
    <w:basedOn w:val="default"/>
    <w:qFormat/>
    <w:rsid w:val="001F472A"/>
  </w:style>
  <w:style w:type="paragraph" w:customStyle="1" w:styleId="gray3">
    <w:name w:val="gray3"/>
    <w:basedOn w:val="default"/>
    <w:qFormat/>
    <w:rsid w:val="001F472A"/>
  </w:style>
  <w:style w:type="paragraph" w:customStyle="1" w:styleId="bw1">
    <w:name w:val="bw1"/>
    <w:basedOn w:val="default"/>
    <w:qFormat/>
    <w:rsid w:val="001F472A"/>
  </w:style>
  <w:style w:type="paragraph" w:customStyle="1" w:styleId="bw2">
    <w:name w:val="bw2"/>
    <w:basedOn w:val="default"/>
    <w:qFormat/>
    <w:rsid w:val="001F472A"/>
  </w:style>
  <w:style w:type="paragraph" w:customStyle="1" w:styleId="bw3">
    <w:name w:val="bw3"/>
    <w:basedOn w:val="default"/>
    <w:qFormat/>
    <w:rsid w:val="001F472A"/>
  </w:style>
  <w:style w:type="paragraph" w:customStyle="1" w:styleId="orange1">
    <w:name w:val="orange1"/>
    <w:basedOn w:val="default"/>
    <w:qFormat/>
    <w:rsid w:val="001F472A"/>
  </w:style>
  <w:style w:type="paragraph" w:customStyle="1" w:styleId="orange2">
    <w:name w:val="orange2"/>
    <w:basedOn w:val="default"/>
    <w:qFormat/>
    <w:rsid w:val="001F472A"/>
  </w:style>
  <w:style w:type="paragraph" w:customStyle="1" w:styleId="orange3">
    <w:name w:val="orange3"/>
    <w:basedOn w:val="default"/>
    <w:qFormat/>
    <w:rsid w:val="001F472A"/>
  </w:style>
  <w:style w:type="paragraph" w:customStyle="1" w:styleId="turquoise1">
    <w:name w:val="turquoise1"/>
    <w:basedOn w:val="default"/>
    <w:qFormat/>
    <w:rsid w:val="001F472A"/>
  </w:style>
  <w:style w:type="paragraph" w:customStyle="1" w:styleId="turquoise2">
    <w:name w:val="turquoise2"/>
    <w:basedOn w:val="default"/>
    <w:qFormat/>
    <w:rsid w:val="001F472A"/>
  </w:style>
  <w:style w:type="paragraph" w:customStyle="1" w:styleId="turquoise3">
    <w:name w:val="turquoise3"/>
    <w:basedOn w:val="default"/>
    <w:qFormat/>
    <w:rsid w:val="001F472A"/>
  </w:style>
  <w:style w:type="paragraph" w:customStyle="1" w:styleId="blue1">
    <w:name w:val="blue1"/>
    <w:basedOn w:val="default"/>
    <w:qFormat/>
    <w:rsid w:val="001F472A"/>
  </w:style>
  <w:style w:type="paragraph" w:customStyle="1" w:styleId="blue2">
    <w:name w:val="blue2"/>
    <w:basedOn w:val="default"/>
    <w:qFormat/>
    <w:rsid w:val="001F472A"/>
  </w:style>
  <w:style w:type="paragraph" w:customStyle="1" w:styleId="blue3">
    <w:name w:val="blue3"/>
    <w:basedOn w:val="default"/>
    <w:qFormat/>
    <w:rsid w:val="001F472A"/>
  </w:style>
  <w:style w:type="paragraph" w:customStyle="1" w:styleId="sun1">
    <w:name w:val="sun1"/>
    <w:basedOn w:val="default"/>
    <w:qFormat/>
    <w:rsid w:val="001F472A"/>
  </w:style>
  <w:style w:type="paragraph" w:customStyle="1" w:styleId="sun2">
    <w:name w:val="sun2"/>
    <w:basedOn w:val="default"/>
    <w:qFormat/>
    <w:rsid w:val="001F472A"/>
  </w:style>
  <w:style w:type="paragraph" w:customStyle="1" w:styleId="sun3">
    <w:name w:val="sun3"/>
    <w:basedOn w:val="default"/>
    <w:qFormat/>
    <w:rsid w:val="001F472A"/>
  </w:style>
  <w:style w:type="paragraph" w:customStyle="1" w:styleId="earth1">
    <w:name w:val="earth1"/>
    <w:basedOn w:val="default"/>
    <w:qFormat/>
    <w:rsid w:val="001F472A"/>
  </w:style>
  <w:style w:type="paragraph" w:customStyle="1" w:styleId="earth2">
    <w:name w:val="earth2"/>
    <w:basedOn w:val="default"/>
    <w:qFormat/>
    <w:rsid w:val="001F472A"/>
  </w:style>
  <w:style w:type="paragraph" w:customStyle="1" w:styleId="earth3">
    <w:name w:val="earth3"/>
    <w:basedOn w:val="default"/>
    <w:qFormat/>
    <w:rsid w:val="001F472A"/>
  </w:style>
  <w:style w:type="paragraph" w:customStyle="1" w:styleId="green1">
    <w:name w:val="green1"/>
    <w:basedOn w:val="default"/>
    <w:qFormat/>
    <w:rsid w:val="001F472A"/>
  </w:style>
  <w:style w:type="paragraph" w:customStyle="1" w:styleId="green2">
    <w:name w:val="green2"/>
    <w:basedOn w:val="default"/>
    <w:qFormat/>
    <w:rsid w:val="001F472A"/>
  </w:style>
  <w:style w:type="paragraph" w:customStyle="1" w:styleId="green3">
    <w:name w:val="green3"/>
    <w:basedOn w:val="default"/>
    <w:qFormat/>
    <w:rsid w:val="001F472A"/>
  </w:style>
  <w:style w:type="paragraph" w:customStyle="1" w:styleId="seetang1">
    <w:name w:val="seetang1"/>
    <w:basedOn w:val="default"/>
    <w:qFormat/>
    <w:rsid w:val="001F472A"/>
  </w:style>
  <w:style w:type="paragraph" w:customStyle="1" w:styleId="seetang2">
    <w:name w:val="seetang2"/>
    <w:basedOn w:val="default"/>
    <w:qFormat/>
    <w:rsid w:val="001F472A"/>
  </w:style>
  <w:style w:type="paragraph" w:customStyle="1" w:styleId="seetang3">
    <w:name w:val="seetang3"/>
    <w:basedOn w:val="default"/>
    <w:qFormat/>
    <w:rsid w:val="001F472A"/>
  </w:style>
  <w:style w:type="paragraph" w:customStyle="1" w:styleId="lightblue1">
    <w:name w:val="lightblue1"/>
    <w:basedOn w:val="default"/>
    <w:qFormat/>
    <w:rsid w:val="001F472A"/>
  </w:style>
  <w:style w:type="paragraph" w:customStyle="1" w:styleId="lightblue2">
    <w:name w:val="lightblue2"/>
    <w:basedOn w:val="default"/>
    <w:qFormat/>
    <w:rsid w:val="001F472A"/>
  </w:style>
  <w:style w:type="paragraph" w:customStyle="1" w:styleId="lightblue3">
    <w:name w:val="lightblue3"/>
    <w:basedOn w:val="default"/>
    <w:qFormat/>
    <w:rsid w:val="001F472A"/>
  </w:style>
  <w:style w:type="paragraph" w:customStyle="1" w:styleId="yellow1">
    <w:name w:val="yellow1"/>
    <w:basedOn w:val="default"/>
    <w:qFormat/>
    <w:rsid w:val="001F472A"/>
  </w:style>
  <w:style w:type="paragraph" w:customStyle="1" w:styleId="yellow2">
    <w:name w:val="yellow2"/>
    <w:basedOn w:val="default"/>
    <w:qFormat/>
    <w:rsid w:val="001F472A"/>
  </w:style>
  <w:style w:type="paragraph" w:customStyle="1" w:styleId="yellow3">
    <w:name w:val="yellow3"/>
    <w:basedOn w:val="default"/>
    <w:qFormat/>
    <w:rsid w:val="001F472A"/>
  </w:style>
  <w:style w:type="paragraph" w:customStyle="1" w:styleId="Obiektyta">
    <w:name w:val="Obiekty tła"/>
    <w:qFormat/>
    <w:rsid w:val="001F472A"/>
    <w:rPr>
      <w:rFonts w:ascii="Liberation Serif" w:eastAsia="Tahoma" w:hAnsi="Liberation Serif" w:cs="Century Gothic"/>
      <w:kern w:val="2"/>
      <w:sz w:val="24"/>
      <w:szCs w:val="24"/>
    </w:rPr>
  </w:style>
  <w:style w:type="paragraph" w:customStyle="1" w:styleId="To">
    <w:name w:val="Tło"/>
    <w:qFormat/>
    <w:rsid w:val="001F472A"/>
    <w:rPr>
      <w:rFonts w:ascii="Liberation Serif" w:eastAsia="Tahoma" w:hAnsi="Liberation Serif" w:cs="Century Gothic"/>
      <w:kern w:val="2"/>
      <w:sz w:val="24"/>
      <w:szCs w:val="24"/>
    </w:rPr>
  </w:style>
  <w:style w:type="paragraph" w:customStyle="1" w:styleId="Notatki">
    <w:name w:val="Notatki"/>
    <w:qFormat/>
    <w:rsid w:val="001F472A"/>
    <w:pPr>
      <w:ind w:left="340" w:hanging="340"/>
    </w:pPr>
    <w:rPr>
      <w:rFonts w:ascii="Lucida Sans" w:eastAsia="Tahoma" w:hAnsi="Lucida Sans" w:cs="Century Gothic"/>
      <w:kern w:val="2"/>
      <w:sz w:val="40"/>
      <w:szCs w:val="24"/>
    </w:rPr>
  </w:style>
  <w:style w:type="paragraph" w:customStyle="1" w:styleId="Konspekt1">
    <w:name w:val="Konspekt 1"/>
    <w:qFormat/>
    <w:rsid w:val="001F472A"/>
    <w:pPr>
      <w:spacing w:before="283" w:line="216" w:lineRule="auto"/>
    </w:pPr>
    <w:rPr>
      <w:rFonts w:ascii="Lucida Sans" w:eastAsia="Tahoma" w:hAnsi="Lucida Sans" w:cs="Century Gothic"/>
      <w:color w:val="000000"/>
      <w:kern w:val="2"/>
      <w:sz w:val="56"/>
      <w:szCs w:val="24"/>
    </w:rPr>
  </w:style>
  <w:style w:type="paragraph" w:customStyle="1" w:styleId="Konspekt2">
    <w:name w:val="Konspekt 2"/>
    <w:basedOn w:val="Konspekt1"/>
    <w:qFormat/>
    <w:rsid w:val="001F472A"/>
    <w:pPr>
      <w:spacing w:before="227"/>
    </w:pPr>
    <w:rPr>
      <w:sz w:val="40"/>
    </w:rPr>
  </w:style>
  <w:style w:type="paragraph" w:customStyle="1" w:styleId="Konspekt3">
    <w:name w:val="Konspekt 3"/>
    <w:basedOn w:val="Konspekt2"/>
    <w:qFormat/>
    <w:rsid w:val="001F472A"/>
    <w:pPr>
      <w:spacing w:before="170"/>
    </w:pPr>
    <w:rPr>
      <w:sz w:val="36"/>
    </w:rPr>
  </w:style>
  <w:style w:type="paragraph" w:customStyle="1" w:styleId="Konspekt4">
    <w:name w:val="Konspekt 4"/>
    <w:basedOn w:val="Konspekt3"/>
    <w:qFormat/>
    <w:rsid w:val="001F472A"/>
    <w:pPr>
      <w:spacing w:before="113"/>
    </w:pPr>
  </w:style>
  <w:style w:type="paragraph" w:customStyle="1" w:styleId="Konspekt5">
    <w:name w:val="Konspekt 5"/>
    <w:basedOn w:val="Konspekt4"/>
    <w:qFormat/>
    <w:rsid w:val="001F472A"/>
    <w:pPr>
      <w:spacing w:before="57"/>
    </w:pPr>
    <w:rPr>
      <w:sz w:val="40"/>
    </w:rPr>
  </w:style>
  <w:style w:type="paragraph" w:customStyle="1" w:styleId="Konspekt6">
    <w:name w:val="Konspekt 6"/>
    <w:basedOn w:val="Konspekt5"/>
    <w:qFormat/>
    <w:rsid w:val="001F472A"/>
  </w:style>
  <w:style w:type="paragraph" w:customStyle="1" w:styleId="Konspekt7">
    <w:name w:val="Konspekt 7"/>
    <w:basedOn w:val="Konspekt6"/>
    <w:qFormat/>
    <w:rsid w:val="001F472A"/>
  </w:style>
  <w:style w:type="paragraph" w:customStyle="1" w:styleId="Konspekt8">
    <w:name w:val="Konspekt 8"/>
    <w:basedOn w:val="Konspekt7"/>
    <w:qFormat/>
    <w:rsid w:val="001F472A"/>
  </w:style>
  <w:style w:type="paragraph" w:customStyle="1" w:styleId="Konspekt9">
    <w:name w:val="Konspekt 9"/>
    <w:basedOn w:val="Konspekt8"/>
    <w:qFormat/>
    <w:rsid w:val="001F472A"/>
  </w:style>
  <w:style w:type="paragraph" w:customStyle="1" w:styleId="BlankLTGliederung1">
    <w:name w:val="Blank~LT~Gliederung 1"/>
    <w:qFormat/>
    <w:rsid w:val="001F472A"/>
    <w:pPr>
      <w:spacing w:before="283" w:line="200" w:lineRule="atLeast"/>
    </w:pPr>
    <w:rPr>
      <w:rFonts w:ascii="Lucida Sans" w:eastAsia="Tahoma" w:hAnsi="Lucida Sans" w:cs="Century Gothic"/>
      <w:color w:val="000000"/>
      <w:kern w:val="2"/>
      <w:sz w:val="36"/>
      <w:szCs w:val="24"/>
    </w:rPr>
  </w:style>
  <w:style w:type="paragraph" w:customStyle="1" w:styleId="BlankLTGliederung2">
    <w:name w:val="Blank~LT~Gliederung 2"/>
    <w:basedOn w:val="BlankLTGliederung1"/>
    <w:qFormat/>
    <w:rsid w:val="001F472A"/>
    <w:pPr>
      <w:spacing w:before="227"/>
    </w:pPr>
  </w:style>
  <w:style w:type="paragraph" w:customStyle="1" w:styleId="BlankLTGliederung3">
    <w:name w:val="Blank~LT~Gliederung 3"/>
    <w:basedOn w:val="BlankLTGliederung2"/>
    <w:qFormat/>
    <w:rsid w:val="001F472A"/>
    <w:pPr>
      <w:spacing w:before="170"/>
    </w:pPr>
  </w:style>
  <w:style w:type="paragraph" w:customStyle="1" w:styleId="BlankLTGliederung4">
    <w:name w:val="Blank~LT~Gliederung 4"/>
    <w:basedOn w:val="BlankLTGliederung3"/>
    <w:qFormat/>
    <w:rsid w:val="001F472A"/>
    <w:pPr>
      <w:spacing w:before="113"/>
    </w:pPr>
  </w:style>
  <w:style w:type="paragraph" w:customStyle="1" w:styleId="BlankLTGliederung5">
    <w:name w:val="Blank~LT~Gliederung 5"/>
    <w:basedOn w:val="BlankLTGliederung4"/>
    <w:qFormat/>
    <w:rsid w:val="001F472A"/>
    <w:pPr>
      <w:spacing w:before="57"/>
    </w:pPr>
    <w:rPr>
      <w:sz w:val="40"/>
    </w:rPr>
  </w:style>
  <w:style w:type="paragraph" w:customStyle="1" w:styleId="BlankLTGliederung6">
    <w:name w:val="Blank~LT~Gliederung 6"/>
    <w:basedOn w:val="BlankLTGliederung5"/>
    <w:qFormat/>
    <w:rsid w:val="001F472A"/>
  </w:style>
  <w:style w:type="paragraph" w:customStyle="1" w:styleId="BlankLTGliederung7">
    <w:name w:val="Blank~LT~Gliederung 7"/>
    <w:basedOn w:val="BlankLTGliederung6"/>
    <w:qFormat/>
    <w:rsid w:val="001F472A"/>
  </w:style>
  <w:style w:type="paragraph" w:customStyle="1" w:styleId="BlankLTGliederung8">
    <w:name w:val="Blank~LT~Gliederung 8"/>
    <w:basedOn w:val="BlankLTGliederung7"/>
    <w:qFormat/>
    <w:rsid w:val="001F472A"/>
  </w:style>
  <w:style w:type="paragraph" w:customStyle="1" w:styleId="BlankLTGliederung9">
    <w:name w:val="Blank~LT~Gliederung 9"/>
    <w:basedOn w:val="BlankLTGliederung8"/>
    <w:qFormat/>
    <w:rsid w:val="001F472A"/>
  </w:style>
  <w:style w:type="paragraph" w:customStyle="1" w:styleId="BlankLTTitel">
    <w:name w:val="Blank~LT~Titel"/>
    <w:qFormat/>
    <w:rsid w:val="001F472A"/>
    <w:pPr>
      <w:spacing w:line="200" w:lineRule="atLeast"/>
    </w:pPr>
    <w:rPr>
      <w:rFonts w:ascii="Lucida Sans" w:eastAsia="Tahoma" w:hAnsi="Lucida Sans" w:cs="Century Gothic"/>
      <w:color w:val="000000"/>
      <w:kern w:val="2"/>
      <w:sz w:val="36"/>
      <w:szCs w:val="24"/>
    </w:rPr>
  </w:style>
  <w:style w:type="paragraph" w:customStyle="1" w:styleId="BlankLTUntertitel">
    <w:name w:val="Blank~LT~Untertitel"/>
    <w:qFormat/>
    <w:rsid w:val="001F472A"/>
    <w:pPr>
      <w:jc w:val="center"/>
    </w:pPr>
    <w:rPr>
      <w:rFonts w:ascii="Lucida Sans" w:eastAsia="Tahoma" w:hAnsi="Lucida Sans" w:cs="Century Gothic"/>
      <w:kern w:val="2"/>
      <w:sz w:val="64"/>
      <w:szCs w:val="24"/>
    </w:rPr>
  </w:style>
  <w:style w:type="paragraph" w:customStyle="1" w:styleId="BlankLTNotizen">
    <w:name w:val="Blank~LT~Notizen"/>
    <w:qFormat/>
    <w:rsid w:val="001F472A"/>
    <w:pPr>
      <w:ind w:left="340" w:hanging="340"/>
    </w:pPr>
    <w:rPr>
      <w:rFonts w:ascii="Lucida Sans" w:eastAsia="Tahoma" w:hAnsi="Lucida Sans" w:cs="Century Gothic"/>
      <w:kern w:val="2"/>
      <w:sz w:val="40"/>
      <w:szCs w:val="24"/>
    </w:rPr>
  </w:style>
  <w:style w:type="paragraph" w:customStyle="1" w:styleId="BlankLTHintergrundobjekte">
    <w:name w:val="Blank~LT~Hintergrundobjekte"/>
    <w:qFormat/>
    <w:rsid w:val="001F472A"/>
    <w:rPr>
      <w:rFonts w:ascii="Liberation Serif" w:eastAsia="Tahoma" w:hAnsi="Liberation Serif" w:cs="Century Gothic"/>
      <w:kern w:val="2"/>
      <w:sz w:val="24"/>
      <w:szCs w:val="24"/>
    </w:rPr>
  </w:style>
  <w:style w:type="paragraph" w:customStyle="1" w:styleId="BlankLTHintergrund">
    <w:name w:val="Blank~LT~Hintergrund"/>
    <w:qFormat/>
    <w:rsid w:val="001F472A"/>
    <w:rPr>
      <w:rFonts w:ascii="Liberation Serif" w:eastAsia="Tahoma" w:hAnsi="Liberation Serif" w:cs="Century Gothic"/>
      <w:kern w:val="2"/>
      <w:sz w:val="24"/>
      <w:szCs w:val="24"/>
    </w:rPr>
  </w:style>
  <w:style w:type="paragraph" w:customStyle="1" w:styleId="TitleSlideLTGliederung1">
    <w:name w:val="Title Slide~LT~Gliederung 1"/>
    <w:qFormat/>
    <w:rsid w:val="001F472A"/>
    <w:pPr>
      <w:spacing w:before="283" w:line="200" w:lineRule="atLeast"/>
    </w:pPr>
    <w:rPr>
      <w:rFonts w:ascii="Lucida Sans" w:eastAsia="Tahoma" w:hAnsi="Lucida Sans" w:cs="Century Gothic"/>
      <w:color w:val="000000"/>
      <w:kern w:val="2"/>
      <w:sz w:val="36"/>
      <w:szCs w:val="24"/>
    </w:rPr>
  </w:style>
  <w:style w:type="paragraph" w:customStyle="1" w:styleId="TitleSlideLTGliederung2">
    <w:name w:val="Title Slide~LT~Gliederung 2"/>
    <w:basedOn w:val="TitleSlideLTGliederung1"/>
    <w:qFormat/>
    <w:rsid w:val="001F472A"/>
    <w:pPr>
      <w:spacing w:before="227"/>
    </w:pPr>
  </w:style>
  <w:style w:type="paragraph" w:customStyle="1" w:styleId="TitleSlideLTGliederung3">
    <w:name w:val="Title Slide~LT~Gliederung 3"/>
    <w:basedOn w:val="TitleSlideLTGliederung2"/>
    <w:qFormat/>
    <w:rsid w:val="001F472A"/>
    <w:pPr>
      <w:spacing w:before="170"/>
    </w:pPr>
  </w:style>
  <w:style w:type="paragraph" w:customStyle="1" w:styleId="TitleSlideLTGliederung4">
    <w:name w:val="Title Slide~LT~Gliederung 4"/>
    <w:basedOn w:val="TitleSlideLTGliederung3"/>
    <w:qFormat/>
    <w:rsid w:val="001F472A"/>
    <w:pPr>
      <w:spacing w:before="113"/>
    </w:pPr>
  </w:style>
  <w:style w:type="paragraph" w:customStyle="1" w:styleId="TitleSlideLTGliederung5">
    <w:name w:val="Title Slide~LT~Gliederung 5"/>
    <w:basedOn w:val="TitleSlideLTGliederung4"/>
    <w:qFormat/>
    <w:rsid w:val="001F472A"/>
    <w:pPr>
      <w:spacing w:before="57"/>
    </w:pPr>
    <w:rPr>
      <w:sz w:val="40"/>
    </w:rPr>
  </w:style>
  <w:style w:type="paragraph" w:customStyle="1" w:styleId="TitleSlideLTGliederung6">
    <w:name w:val="Title Slide~LT~Gliederung 6"/>
    <w:basedOn w:val="TitleSlideLTGliederung5"/>
    <w:qFormat/>
    <w:rsid w:val="001F472A"/>
  </w:style>
  <w:style w:type="paragraph" w:customStyle="1" w:styleId="TitleSlideLTGliederung7">
    <w:name w:val="Title Slide~LT~Gliederung 7"/>
    <w:basedOn w:val="TitleSlideLTGliederung6"/>
    <w:qFormat/>
    <w:rsid w:val="001F472A"/>
  </w:style>
  <w:style w:type="paragraph" w:customStyle="1" w:styleId="TitleSlideLTGliederung8">
    <w:name w:val="Title Slide~LT~Gliederung 8"/>
    <w:basedOn w:val="TitleSlideLTGliederung7"/>
    <w:qFormat/>
    <w:rsid w:val="001F472A"/>
  </w:style>
  <w:style w:type="paragraph" w:customStyle="1" w:styleId="TitleSlideLTGliederung9">
    <w:name w:val="Title Slide~LT~Gliederung 9"/>
    <w:basedOn w:val="TitleSlideLTGliederung8"/>
    <w:qFormat/>
    <w:rsid w:val="001F472A"/>
  </w:style>
  <w:style w:type="paragraph" w:customStyle="1" w:styleId="TitleSlideLTTitel">
    <w:name w:val="Title Slide~LT~Titel"/>
    <w:qFormat/>
    <w:rsid w:val="001F472A"/>
    <w:pPr>
      <w:spacing w:line="200" w:lineRule="atLeast"/>
    </w:pPr>
    <w:rPr>
      <w:rFonts w:ascii="Lucida Sans" w:eastAsia="Tahoma" w:hAnsi="Lucida Sans" w:cs="Century Gothic"/>
      <w:color w:val="000000"/>
      <w:kern w:val="2"/>
      <w:sz w:val="36"/>
      <w:szCs w:val="24"/>
    </w:rPr>
  </w:style>
  <w:style w:type="paragraph" w:customStyle="1" w:styleId="TitleSlideLTUntertitel">
    <w:name w:val="Title Slide~LT~Untertitel"/>
    <w:qFormat/>
    <w:rsid w:val="001F472A"/>
    <w:pPr>
      <w:jc w:val="center"/>
    </w:pPr>
    <w:rPr>
      <w:rFonts w:ascii="Lucida Sans" w:eastAsia="Tahoma" w:hAnsi="Lucida Sans" w:cs="Century Gothic"/>
      <w:kern w:val="2"/>
      <w:sz w:val="64"/>
      <w:szCs w:val="24"/>
    </w:rPr>
  </w:style>
  <w:style w:type="paragraph" w:customStyle="1" w:styleId="TitleSlideLTNotizen">
    <w:name w:val="Title Slide~LT~Notizen"/>
    <w:qFormat/>
    <w:rsid w:val="001F472A"/>
    <w:pPr>
      <w:ind w:left="340" w:hanging="340"/>
    </w:pPr>
    <w:rPr>
      <w:rFonts w:ascii="Lucida Sans" w:eastAsia="Tahoma" w:hAnsi="Lucida Sans" w:cs="Century Gothic"/>
      <w:kern w:val="2"/>
      <w:sz w:val="40"/>
      <w:szCs w:val="24"/>
    </w:rPr>
  </w:style>
  <w:style w:type="paragraph" w:customStyle="1" w:styleId="TitleSlideLTHintergrundobjekte">
    <w:name w:val="Title Slide~LT~Hintergrundobjekte"/>
    <w:qFormat/>
    <w:rsid w:val="001F472A"/>
    <w:rPr>
      <w:rFonts w:ascii="Liberation Serif" w:eastAsia="Tahoma" w:hAnsi="Liberation Serif" w:cs="Century Gothic"/>
      <w:kern w:val="2"/>
      <w:sz w:val="24"/>
      <w:szCs w:val="24"/>
    </w:rPr>
  </w:style>
  <w:style w:type="paragraph" w:customStyle="1" w:styleId="TitleSlideLTHintergrund">
    <w:name w:val="Title Slide~LT~Hintergrund"/>
    <w:qFormat/>
    <w:rsid w:val="001F472A"/>
    <w:rPr>
      <w:rFonts w:ascii="Liberation Serif" w:eastAsia="Tahoma" w:hAnsi="Liberation Serif" w:cs="Century Gothic"/>
      <w:kern w:val="2"/>
      <w:sz w:val="24"/>
      <w:szCs w:val="24"/>
    </w:rPr>
  </w:style>
  <w:style w:type="paragraph" w:customStyle="1" w:styleId="Tekstwstpniesformatowany">
    <w:name w:val="Tekst wstępnie sformatowany"/>
    <w:basedOn w:val="Normal"/>
    <w:qFormat/>
    <w:rsid w:val="001F472A"/>
    <w:rPr>
      <w:rFonts w:ascii="Liberation Mono" w:eastAsia="NSimSun" w:hAnsi="Liberation Mono" w:cs="Liberation Mono"/>
      <w:sz w:val="20"/>
      <w:szCs w:val="20"/>
    </w:rPr>
  </w:style>
  <w:style w:type="paragraph" w:styleId="NormalWeb">
    <w:name w:val="Normal (Web)"/>
    <w:basedOn w:val="Normal"/>
    <w:qFormat/>
    <w:rsid w:val="001F472A"/>
    <w:pPr>
      <w:spacing w:beforeAutospacing="1" w:afterAutospacing="1"/>
    </w:pPr>
    <w:rPr>
      <w:rFonts w:ascii="Times New Roman" w:eastAsia="Times New Roman" w:hAnsi="Times New Roman" w:cs="Times New Roman"/>
      <w:sz w:val="24"/>
      <w:szCs w:val="24"/>
      <w:lang w:eastAsia="pl-PL"/>
    </w:rPr>
  </w:style>
  <w:style w:type="table" w:customStyle="1" w:styleId="TableNormal0">
    <w:name w:val="Table Normal"/>
    <w:uiPriority w:val="2"/>
    <w:semiHidden/>
    <w:unhideWhenUsed/>
    <w:qFormat/>
    <w:rsid w:val="001F472A"/>
    <w:tblPr>
      <w:tblCellMar>
        <w:top w:w="0" w:type="dxa"/>
        <w:left w:w="0" w:type="dxa"/>
        <w:bottom w:w="0" w:type="dxa"/>
        <w:right w:w="0" w:type="dxa"/>
      </w:tblCellMar>
    </w:tblPr>
  </w:style>
  <w:style w:type="table" w:styleId="Tablaconcuadrcula">
    <w:name w:val="Table Grid"/>
    <w:basedOn w:val="Tablanormal"/>
    <w:uiPriority w:val="39"/>
    <w:rsid w:val="0068190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35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4A6"/>
    <w:rPr>
      <w:rFonts w:ascii="Tahoma" w:eastAsia="Arial MT"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Piedepgina">
    <w:name w:val="footer"/>
    <w:basedOn w:val="Normal"/>
    <w:link w:val="PiedepginaCar1"/>
    <w:uiPriority w:val="99"/>
    <w:unhideWhenUsed/>
    <w:rsid w:val="00B52A7C"/>
    <w:pPr>
      <w:tabs>
        <w:tab w:val="center" w:pos="4419"/>
        <w:tab w:val="right" w:pos="8838"/>
      </w:tabs>
    </w:pPr>
  </w:style>
  <w:style w:type="character" w:customStyle="1" w:styleId="PiedepginaCar1">
    <w:name w:val="Pie de página Car1"/>
    <w:basedOn w:val="Fuentedeprrafopredeter"/>
    <w:link w:val="Piedepgina"/>
    <w:uiPriority w:val="99"/>
    <w:rsid w:val="00B5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5215">
      <w:bodyDiv w:val="1"/>
      <w:marLeft w:val="0"/>
      <w:marRight w:val="0"/>
      <w:marTop w:val="0"/>
      <w:marBottom w:val="0"/>
      <w:divBdr>
        <w:top w:val="none" w:sz="0" w:space="0" w:color="auto"/>
        <w:left w:val="none" w:sz="0" w:space="0" w:color="auto"/>
        <w:bottom w:val="none" w:sz="0" w:space="0" w:color="auto"/>
        <w:right w:val="none" w:sz="0" w:space="0" w:color="auto"/>
      </w:divBdr>
    </w:div>
    <w:div w:id="1013461873">
      <w:bodyDiv w:val="1"/>
      <w:marLeft w:val="0"/>
      <w:marRight w:val="0"/>
      <w:marTop w:val="0"/>
      <w:marBottom w:val="0"/>
      <w:divBdr>
        <w:top w:val="none" w:sz="0" w:space="0" w:color="auto"/>
        <w:left w:val="none" w:sz="0" w:space="0" w:color="auto"/>
        <w:bottom w:val="none" w:sz="0" w:space="0" w:color="auto"/>
        <w:right w:val="none" w:sz="0" w:space="0" w:color="auto"/>
      </w:divBdr>
    </w:div>
    <w:div w:id="1260337461">
      <w:bodyDiv w:val="1"/>
      <w:marLeft w:val="0"/>
      <w:marRight w:val="0"/>
      <w:marTop w:val="0"/>
      <w:marBottom w:val="0"/>
      <w:divBdr>
        <w:top w:val="none" w:sz="0" w:space="0" w:color="auto"/>
        <w:left w:val="none" w:sz="0" w:space="0" w:color="auto"/>
        <w:bottom w:val="none" w:sz="0" w:space="0" w:color="auto"/>
        <w:right w:val="none" w:sz="0" w:space="0" w:color="auto"/>
      </w:divBdr>
    </w:div>
    <w:div w:id="1741709563">
      <w:bodyDiv w:val="1"/>
      <w:marLeft w:val="0"/>
      <w:marRight w:val="0"/>
      <w:marTop w:val="0"/>
      <w:marBottom w:val="0"/>
      <w:divBdr>
        <w:top w:val="none" w:sz="0" w:space="0" w:color="auto"/>
        <w:left w:val="none" w:sz="0" w:space="0" w:color="auto"/>
        <w:bottom w:val="none" w:sz="0" w:space="0" w:color="auto"/>
        <w:right w:val="none" w:sz="0" w:space="0" w:color="auto"/>
      </w:divBdr>
    </w:div>
    <w:div w:id="196145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10.png"/><Relationship Id="rId6" Type="http://schemas.openxmlformats.org/officeDocument/2006/relationships/image" Target="media/image11.png"/><Relationship Id="rId5"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lficMn/PAMEPxjf50uqXm4kXNA==">CgMxLjA4AHIhMUxJODdVcUh5VUpGWGZHNGtYeEViVW1rYnRxZHY2NFdX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4992</Words>
  <Characters>28305</Characters>
  <Application>Microsoft Office Word</Application>
  <DocSecurity>0</DocSecurity>
  <Lines>744</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Javier Serón Molina</cp:lastModifiedBy>
  <cp:revision>16</cp:revision>
  <dcterms:created xsi:type="dcterms:W3CDTF">2023-07-31T09:13:00Z</dcterms:created>
  <dcterms:modified xsi:type="dcterms:W3CDTF">2023-08-07T11:12:00Z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